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54A0AA" w14:textId="77777777" w:rsidR="00525574" w:rsidRPr="00525574" w:rsidRDefault="00525574" w:rsidP="00525574">
      <w:pPr>
        <w:spacing w:line="276" w:lineRule="auto"/>
        <w:rPr>
          <w:rFonts w:ascii="Times New Roman" w:hAnsi="Times New Roman" w:cs="Times New Roman"/>
          <w:b/>
          <w:bCs/>
          <w:sz w:val="24"/>
          <w:szCs w:val="24"/>
        </w:rPr>
      </w:pPr>
      <w:r w:rsidRPr="00525574">
        <w:rPr>
          <w:rFonts w:ascii="Times New Roman" w:hAnsi="Times New Roman" w:cs="Times New Roman"/>
          <w:b/>
          <w:bCs/>
          <w:sz w:val="24"/>
          <w:szCs w:val="24"/>
        </w:rPr>
        <w:t>AVISO DE CONTRATACIÓN PÚBLICA PREVISTA</w:t>
      </w:r>
    </w:p>
    <w:p w14:paraId="3F80558C" w14:textId="49A43E2C" w:rsidR="007C612A" w:rsidRPr="00525574" w:rsidRDefault="00525574" w:rsidP="00525574">
      <w:pPr>
        <w:spacing w:line="276" w:lineRule="auto"/>
        <w:rPr>
          <w:rFonts w:ascii="Times New Roman" w:hAnsi="Times New Roman" w:cs="Times New Roman"/>
          <w:b/>
          <w:bCs/>
          <w:sz w:val="24"/>
          <w:szCs w:val="24"/>
        </w:rPr>
      </w:pPr>
      <w:r w:rsidRPr="00525574">
        <w:rPr>
          <w:rFonts w:ascii="Times New Roman" w:hAnsi="Times New Roman" w:cs="Times New Roman"/>
          <w:b/>
          <w:bCs/>
          <w:sz w:val="24"/>
          <w:szCs w:val="24"/>
        </w:rPr>
        <w:t>ADQUISICIÓN DE SUBESTACIÓN MÓVIL</w:t>
      </w:r>
    </w:p>
    <w:p w14:paraId="2B556759" w14:textId="77777777" w:rsidR="00525574" w:rsidRPr="00525574" w:rsidRDefault="00525574" w:rsidP="00525574">
      <w:pPr>
        <w:spacing w:line="276" w:lineRule="auto"/>
        <w:jc w:val="both"/>
        <w:rPr>
          <w:rFonts w:ascii="Times New Roman" w:hAnsi="Times New Roman" w:cs="Times New Roman"/>
          <w:sz w:val="22"/>
          <w:szCs w:val="22"/>
        </w:rPr>
      </w:pPr>
    </w:p>
    <w:p w14:paraId="2D4C2A2D" w14:textId="0E6F63AE" w:rsidR="00F11BA1" w:rsidRPr="00525574" w:rsidRDefault="00263820" w:rsidP="00525574">
      <w:pPr>
        <w:spacing w:after="0" w:line="240" w:lineRule="auto"/>
        <w:jc w:val="both"/>
        <w:rPr>
          <w:rFonts w:ascii="Times New Roman" w:hAnsi="Times New Roman" w:cs="Times New Roman"/>
          <w:sz w:val="22"/>
          <w:szCs w:val="22"/>
        </w:rPr>
      </w:pPr>
      <w:r w:rsidRPr="00525574">
        <w:rPr>
          <w:rFonts w:ascii="Times New Roman" w:hAnsi="Times New Roman" w:cs="Times New Roman"/>
          <w:sz w:val="22"/>
          <w:szCs w:val="22"/>
        </w:rPr>
        <w:t xml:space="preserve">En mi calidad de </w:t>
      </w:r>
      <w:r w:rsidR="007C612A" w:rsidRPr="00525574">
        <w:rPr>
          <w:rFonts w:ascii="Times New Roman" w:hAnsi="Times New Roman" w:cs="Times New Roman"/>
          <w:sz w:val="22"/>
          <w:szCs w:val="22"/>
        </w:rPr>
        <w:t xml:space="preserve">la máxima autoridad del </w:t>
      </w:r>
      <w:r w:rsidR="008A2F2A" w:rsidRPr="00525574">
        <w:rPr>
          <w:rFonts w:ascii="Times New Roman" w:hAnsi="Times New Roman" w:cs="Times New Roman"/>
          <w:sz w:val="22"/>
          <w:szCs w:val="22"/>
        </w:rPr>
        <w:t>EMPRESA ELÉCTRICA REGIONAL DEL SUR</w:t>
      </w:r>
      <w:r w:rsidR="007C612A" w:rsidRPr="00525574">
        <w:rPr>
          <w:rFonts w:ascii="Times New Roman" w:hAnsi="Times New Roman" w:cs="Times New Roman"/>
          <w:sz w:val="22"/>
          <w:szCs w:val="22"/>
        </w:rPr>
        <w:t>,</w:t>
      </w:r>
      <w:r w:rsidR="007C612A" w:rsidRPr="00525574">
        <w:rPr>
          <w:rFonts w:ascii="Times New Roman" w:hAnsi="Times New Roman" w:cs="Times New Roman"/>
          <w:b/>
          <w:sz w:val="22"/>
          <w:szCs w:val="22"/>
        </w:rPr>
        <w:t xml:space="preserve"> </w:t>
      </w:r>
      <w:r w:rsidR="00525574" w:rsidRPr="00525574">
        <w:rPr>
          <w:rFonts w:ascii="Times New Roman" w:hAnsi="Times New Roman" w:cs="Times New Roman"/>
          <w:b/>
          <w:sz w:val="22"/>
          <w:szCs w:val="22"/>
        </w:rPr>
        <w:t>c</w:t>
      </w:r>
      <w:r w:rsidR="00F11BA1" w:rsidRPr="00525574">
        <w:rPr>
          <w:rFonts w:ascii="Times New Roman" w:hAnsi="Times New Roman" w:cs="Times New Roman"/>
          <w:sz w:val="22"/>
          <w:szCs w:val="22"/>
        </w:rPr>
        <w:t>on la finalidad de dar cumplimiento a lo establecido en el Apéndice 4 del “Acuerdo comercial entre la Unión Europea y sus Estados Miembros por una parte, y Colombia, el Perú y Ecuador, por otra en las contrataciones de bienes, servicios y obras”; “Acuerdo de asociación económico inclusivo entre la República del Ecuador y la asociación Europea de libre comercio (AELC)”; “Acuerdo comercial entre el Reino Unido de Gran Bretaña e Irlanda del Norte, por una parte y la República de Colombia, la República del Ecuador y la República del Perú, por otra” Y</w:t>
      </w:r>
      <w:r w:rsidR="00F11BA1" w:rsidRPr="00525574">
        <w:rPr>
          <w:sz w:val="22"/>
          <w:szCs w:val="22"/>
        </w:rPr>
        <w:t xml:space="preserve"> </w:t>
      </w:r>
      <w:r w:rsidR="00F11BA1" w:rsidRPr="00525574">
        <w:rPr>
          <w:rFonts w:ascii="Times New Roman" w:hAnsi="Times New Roman" w:cs="Times New Roman"/>
          <w:sz w:val="22"/>
          <w:szCs w:val="22"/>
        </w:rPr>
        <w:t>Apéndice 10 al anexo XVII del Acuerdo de Asociación Económico inclusivo entre la República del Ecuador y la Asociación Europea de Libre Comercio (AELC-EFTA).  se expide el siguiente aviso de Contratación Pública Prevista:</w:t>
      </w:r>
      <w:r w:rsidR="000D1D7D" w:rsidRPr="00525574">
        <w:rPr>
          <w:rFonts w:ascii="Times New Roman" w:hAnsi="Times New Roman" w:cs="Times New Roman"/>
          <w:sz w:val="22"/>
          <w:szCs w:val="22"/>
        </w:rPr>
        <w:t xml:space="preserve"> y</w:t>
      </w:r>
      <w:r w:rsidR="000D1D7D" w:rsidRPr="00525574">
        <w:rPr>
          <w:sz w:val="22"/>
          <w:szCs w:val="22"/>
        </w:rPr>
        <w:t xml:space="preserve"> </w:t>
      </w:r>
      <w:r w:rsidR="000D1D7D" w:rsidRPr="00525574">
        <w:rPr>
          <w:rFonts w:ascii="Times New Roman" w:hAnsi="Times New Roman" w:cs="Times New Roman"/>
          <w:sz w:val="22"/>
          <w:szCs w:val="22"/>
        </w:rPr>
        <w:t>Acuerdo De Complementación Económica N. 75 Entre La República De Chile Y La Republica De Ecuador”</w:t>
      </w:r>
    </w:p>
    <w:p w14:paraId="5DFAC3C8" w14:textId="77777777" w:rsidR="00F11BA1" w:rsidRPr="00525574" w:rsidRDefault="00F11BA1" w:rsidP="00F11BA1">
      <w:pPr>
        <w:spacing w:line="276" w:lineRule="auto"/>
        <w:jc w:val="both"/>
        <w:rPr>
          <w:rFonts w:ascii="Times New Roman" w:hAnsi="Times New Roman" w:cs="Times New Roman"/>
          <w:sz w:val="22"/>
          <w:szCs w:val="22"/>
        </w:rPr>
      </w:pPr>
    </w:p>
    <w:p w14:paraId="7835BBC6" w14:textId="77777777" w:rsidR="00F11BA1" w:rsidRPr="00525574" w:rsidRDefault="00F11BA1" w:rsidP="00F11BA1">
      <w:pPr>
        <w:spacing w:line="276" w:lineRule="auto"/>
        <w:rPr>
          <w:rFonts w:ascii="Times New Roman" w:hAnsi="Times New Roman" w:cs="Times New Roman"/>
          <w:b/>
          <w:sz w:val="22"/>
          <w:szCs w:val="22"/>
        </w:rPr>
      </w:pPr>
      <w:r w:rsidRPr="00525574">
        <w:rPr>
          <w:rFonts w:ascii="Times New Roman" w:hAnsi="Times New Roman" w:cs="Times New Roman"/>
          <w:b/>
          <w:sz w:val="22"/>
          <w:szCs w:val="22"/>
        </w:rPr>
        <w:t>AVISO DE CONTRATACIÓN PÚBLICA PREVISTA</w:t>
      </w:r>
      <w:r w:rsidRPr="00525574">
        <w:rPr>
          <w:sz w:val="22"/>
          <w:szCs w:val="22"/>
        </w:rPr>
        <w:t xml:space="preserve"> </w:t>
      </w:r>
    </w:p>
    <w:tbl>
      <w:tblPr>
        <w:tblStyle w:val="Tablaconcuadrcula"/>
        <w:tblW w:w="0" w:type="auto"/>
        <w:tblLook w:val="04A0" w:firstRow="1" w:lastRow="0" w:firstColumn="1" w:lastColumn="0" w:noHBand="0" w:noVBand="1"/>
      </w:tblPr>
      <w:tblGrid>
        <w:gridCol w:w="2977"/>
        <w:gridCol w:w="5805"/>
      </w:tblGrid>
      <w:tr w:rsidR="00F11BA1" w:rsidRPr="00525574" w14:paraId="6813F44B" w14:textId="77777777" w:rsidTr="008850FE">
        <w:tc>
          <w:tcPr>
            <w:tcW w:w="8782" w:type="dxa"/>
            <w:gridSpan w:val="2"/>
          </w:tcPr>
          <w:p w14:paraId="40719F41" w14:textId="77777777" w:rsidR="00F11BA1" w:rsidRPr="00525574" w:rsidRDefault="00F11BA1" w:rsidP="008850FE">
            <w:pPr>
              <w:pStyle w:val="Prrafodelista"/>
              <w:ind w:left="325"/>
              <w:jc w:val="both"/>
              <w:rPr>
                <w:rFonts w:ascii="Times New Roman" w:hAnsi="Times New Roman" w:cs="Times New Roman"/>
                <w:b/>
                <w:sz w:val="22"/>
                <w:szCs w:val="22"/>
              </w:rPr>
            </w:pPr>
            <w:r w:rsidRPr="00525574">
              <w:rPr>
                <w:rFonts w:ascii="Times New Roman" w:hAnsi="Times New Roman" w:cs="Times New Roman"/>
                <w:b/>
                <w:sz w:val="22"/>
                <w:szCs w:val="22"/>
              </w:rPr>
              <w:t>ENTIDAD CONTRATANTE:</w:t>
            </w:r>
          </w:p>
          <w:p w14:paraId="61F7520F" w14:textId="77777777" w:rsidR="00F11BA1" w:rsidRPr="00525574" w:rsidRDefault="00F11BA1" w:rsidP="008850FE">
            <w:pPr>
              <w:pStyle w:val="Prrafodelista"/>
              <w:ind w:left="325"/>
              <w:jc w:val="both"/>
              <w:rPr>
                <w:rFonts w:ascii="Times New Roman" w:hAnsi="Times New Roman" w:cs="Times New Roman"/>
                <w:b/>
                <w:sz w:val="22"/>
                <w:szCs w:val="22"/>
              </w:rPr>
            </w:pPr>
          </w:p>
        </w:tc>
      </w:tr>
      <w:tr w:rsidR="00F11BA1" w:rsidRPr="00525574" w14:paraId="539D2F4C" w14:textId="77777777" w:rsidTr="008850FE">
        <w:tc>
          <w:tcPr>
            <w:tcW w:w="2977" w:type="dxa"/>
          </w:tcPr>
          <w:p w14:paraId="608FE232" w14:textId="77777777" w:rsidR="00F11BA1" w:rsidRPr="00525574" w:rsidRDefault="00F11BA1" w:rsidP="008850FE">
            <w:pPr>
              <w:jc w:val="both"/>
              <w:rPr>
                <w:rFonts w:ascii="Times New Roman" w:hAnsi="Times New Roman" w:cs="Times New Roman"/>
                <w:sz w:val="22"/>
                <w:szCs w:val="22"/>
              </w:rPr>
            </w:pPr>
          </w:p>
          <w:p w14:paraId="0AE58929" w14:textId="77777777" w:rsidR="00F11BA1" w:rsidRPr="00525574" w:rsidRDefault="00F11BA1" w:rsidP="008850FE">
            <w:pPr>
              <w:jc w:val="both"/>
              <w:rPr>
                <w:rFonts w:ascii="Times New Roman" w:hAnsi="Times New Roman" w:cs="Times New Roman"/>
                <w:sz w:val="22"/>
                <w:szCs w:val="22"/>
              </w:rPr>
            </w:pPr>
          </w:p>
          <w:p w14:paraId="22CB9A13" w14:textId="77777777" w:rsidR="00F11BA1" w:rsidRPr="00525574" w:rsidRDefault="00F11BA1" w:rsidP="008850FE">
            <w:pPr>
              <w:jc w:val="both"/>
              <w:rPr>
                <w:rFonts w:ascii="Times New Roman" w:hAnsi="Times New Roman" w:cs="Times New Roman"/>
                <w:sz w:val="22"/>
                <w:szCs w:val="22"/>
              </w:rPr>
            </w:pPr>
          </w:p>
          <w:p w14:paraId="77E29CDF" w14:textId="77777777" w:rsidR="00F11BA1" w:rsidRPr="00525574" w:rsidRDefault="00F11BA1" w:rsidP="008850FE">
            <w:pPr>
              <w:jc w:val="both"/>
              <w:rPr>
                <w:rFonts w:ascii="Times New Roman" w:hAnsi="Times New Roman" w:cs="Times New Roman"/>
                <w:sz w:val="22"/>
                <w:szCs w:val="22"/>
              </w:rPr>
            </w:pPr>
            <w:r w:rsidRPr="00525574">
              <w:rPr>
                <w:rFonts w:ascii="Times New Roman" w:hAnsi="Times New Roman" w:cs="Times New Roman"/>
                <w:sz w:val="22"/>
                <w:szCs w:val="22"/>
              </w:rPr>
              <w:t>Nombre de la entidad contratante:</w:t>
            </w:r>
          </w:p>
        </w:tc>
        <w:tc>
          <w:tcPr>
            <w:tcW w:w="5805" w:type="dxa"/>
          </w:tcPr>
          <w:p w14:paraId="2B55A3F6" w14:textId="77777777" w:rsidR="008A2F2A" w:rsidRPr="00525574" w:rsidRDefault="008A2F2A" w:rsidP="008850FE">
            <w:pPr>
              <w:pStyle w:val="Prrafodelista"/>
              <w:numPr>
                <w:ilvl w:val="0"/>
                <w:numId w:val="1"/>
              </w:numPr>
              <w:ind w:left="325"/>
              <w:jc w:val="both"/>
              <w:rPr>
                <w:rFonts w:ascii="Times New Roman" w:hAnsi="Times New Roman" w:cs="Times New Roman"/>
                <w:sz w:val="22"/>
                <w:szCs w:val="22"/>
              </w:rPr>
            </w:pPr>
            <w:r w:rsidRPr="00525574">
              <w:rPr>
                <w:rFonts w:ascii="Times New Roman" w:hAnsi="Times New Roman" w:cs="Times New Roman"/>
                <w:sz w:val="22"/>
                <w:szCs w:val="22"/>
              </w:rPr>
              <w:t xml:space="preserve">EMPRESA ELÉCTRICA REGIONAL DEL SUR </w:t>
            </w:r>
          </w:p>
          <w:p w14:paraId="2F48BD9C" w14:textId="1A3CD8CB" w:rsidR="00F11BA1" w:rsidRPr="00525574" w:rsidRDefault="00F11BA1" w:rsidP="008850FE">
            <w:pPr>
              <w:pStyle w:val="Prrafodelista"/>
              <w:numPr>
                <w:ilvl w:val="0"/>
                <w:numId w:val="1"/>
              </w:numPr>
              <w:ind w:left="325"/>
              <w:jc w:val="both"/>
              <w:rPr>
                <w:rFonts w:ascii="Times New Roman" w:hAnsi="Times New Roman" w:cs="Times New Roman"/>
                <w:sz w:val="22"/>
                <w:szCs w:val="22"/>
              </w:rPr>
            </w:pPr>
            <w:r w:rsidRPr="00525574">
              <w:rPr>
                <w:rFonts w:ascii="Times New Roman" w:hAnsi="Times New Roman" w:cs="Times New Roman"/>
                <w:sz w:val="22"/>
                <w:szCs w:val="22"/>
              </w:rPr>
              <w:t xml:space="preserve">RUC: </w:t>
            </w:r>
            <w:r w:rsidR="008A2F2A" w:rsidRPr="00525574">
              <w:rPr>
                <w:rFonts w:ascii="Times New Roman" w:hAnsi="Times New Roman" w:cs="Times New Roman"/>
                <w:sz w:val="22"/>
                <w:szCs w:val="22"/>
              </w:rPr>
              <w:t>1190005646001</w:t>
            </w:r>
          </w:p>
          <w:p w14:paraId="149EDDE5" w14:textId="39F8D080" w:rsidR="00F11BA1" w:rsidRPr="00525574" w:rsidRDefault="00F11BA1" w:rsidP="008850FE">
            <w:pPr>
              <w:pStyle w:val="Prrafodelista"/>
              <w:numPr>
                <w:ilvl w:val="0"/>
                <w:numId w:val="1"/>
              </w:numPr>
              <w:ind w:left="325"/>
              <w:jc w:val="both"/>
              <w:rPr>
                <w:rFonts w:ascii="Times New Roman" w:hAnsi="Times New Roman" w:cs="Times New Roman"/>
                <w:sz w:val="22"/>
                <w:szCs w:val="22"/>
              </w:rPr>
            </w:pPr>
            <w:r w:rsidRPr="00525574">
              <w:rPr>
                <w:rFonts w:ascii="Times New Roman" w:hAnsi="Times New Roman" w:cs="Times New Roman"/>
                <w:sz w:val="22"/>
                <w:szCs w:val="22"/>
              </w:rPr>
              <w:t>Ecuador –</w:t>
            </w:r>
            <w:r w:rsidR="008A2F2A" w:rsidRPr="00525574">
              <w:rPr>
                <w:rFonts w:ascii="Times New Roman" w:hAnsi="Times New Roman" w:cs="Times New Roman"/>
                <w:sz w:val="22"/>
                <w:szCs w:val="22"/>
              </w:rPr>
              <w:t xml:space="preserve"> Loja</w:t>
            </w:r>
          </w:p>
          <w:p w14:paraId="2DB353F6" w14:textId="2B296589" w:rsidR="00F11BA1" w:rsidRPr="00525574" w:rsidRDefault="00F11BA1" w:rsidP="008850FE">
            <w:pPr>
              <w:pStyle w:val="Prrafodelista"/>
              <w:numPr>
                <w:ilvl w:val="0"/>
                <w:numId w:val="1"/>
              </w:numPr>
              <w:ind w:left="325"/>
              <w:jc w:val="both"/>
              <w:rPr>
                <w:rFonts w:ascii="Times New Roman" w:hAnsi="Times New Roman" w:cs="Times New Roman"/>
                <w:sz w:val="22"/>
                <w:szCs w:val="22"/>
              </w:rPr>
            </w:pPr>
            <w:r w:rsidRPr="00525574">
              <w:rPr>
                <w:rFonts w:ascii="Times New Roman" w:hAnsi="Times New Roman" w:cs="Times New Roman"/>
                <w:sz w:val="22"/>
                <w:szCs w:val="22"/>
              </w:rPr>
              <w:t xml:space="preserve">Dirección: </w:t>
            </w:r>
            <w:r w:rsidR="008A2F2A" w:rsidRPr="00525574">
              <w:rPr>
                <w:rFonts w:ascii="Times New Roman" w:hAnsi="Times New Roman" w:cs="Times New Roman"/>
                <w:sz w:val="22"/>
                <w:szCs w:val="22"/>
              </w:rPr>
              <w:t>Rocafuerte 162-26 y olmedo esquina.</w:t>
            </w:r>
          </w:p>
          <w:p w14:paraId="53A8DFEE" w14:textId="3DDDA680" w:rsidR="00F11BA1" w:rsidRPr="00525574" w:rsidRDefault="00F11BA1" w:rsidP="008850FE">
            <w:pPr>
              <w:pStyle w:val="Prrafodelista"/>
              <w:numPr>
                <w:ilvl w:val="0"/>
                <w:numId w:val="1"/>
              </w:numPr>
              <w:ind w:left="325"/>
              <w:jc w:val="both"/>
              <w:rPr>
                <w:rFonts w:ascii="Times New Roman" w:hAnsi="Times New Roman" w:cs="Times New Roman"/>
                <w:sz w:val="22"/>
                <w:szCs w:val="22"/>
              </w:rPr>
            </w:pPr>
            <w:r w:rsidRPr="00525574">
              <w:rPr>
                <w:rFonts w:ascii="Times New Roman" w:hAnsi="Times New Roman" w:cs="Times New Roman"/>
                <w:sz w:val="22"/>
                <w:szCs w:val="22"/>
              </w:rPr>
              <w:t xml:space="preserve">Provincial de </w:t>
            </w:r>
            <w:r w:rsidR="008A2F2A" w:rsidRPr="00525574">
              <w:rPr>
                <w:rFonts w:ascii="Times New Roman" w:hAnsi="Times New Roman" w:cs="Times New Roman"/>
                <w:sz w:val="22"/>
                <w:szCs w:val="22"/>
              </w:rPr>
              <w:t>Loja</w:t>
            </w:r>
            <w:r w:rsidRPr="00525574">
              <w:rPr>
                <w:rFonts w:ascii="Times New Roman" w:hAnsi="Times New Roman" w:cs="Times New Roman"/>
                <w:sz w:val="22"/>
                <w:szCs w:val="22"/>
              </w:rPr>
              <w:t xml:space="preserve">, Cantón </w:t>
            </w:r>
            <w:r w:rsidR="008A2F2A" w:rsidRPr="00525574">
              <w:rPr>
                <w:rFonts w:ascii="Times New Roman" w:hAnsi="Times New Roman" w:cs="Times New Roman"/>
                <w:sz w:val="22"/>
                <w:szCs w:val="22"/>
              </w:rPr>
              <w:t>Loja</w:t>
            </w:r>
            <w:r w:rsidRPr="00525574">
              <w:rPr>
                <w:rFonts w:ascii="Times New Roman" w:hAnsi="Times New Roman" w:cs="Times New Roman"/>
                <w:sz w:val="22"/>
                <w:szCs w:val="22"/>
              </w:rPr>
              <w:t xml:space="preserve"> </w:t>
            </w:r>
            <w:r w:rsidR="008A2F2A" w:rsidRPr="00525574">
              <w:rPr>
                <w:rFonts w:ascii="Times New Roman" w:hAnsi="Times New Roman" w:cs="Times New Roman"/>
                <w:sz w:val="22"/>
                <w:szCs w:val="22"/>
              </w:rPr>
              <w:t xml:space="preserve">Diagonal al Teatro </w:t>
            </w:r>
            <w:r w:rsidR="000D5038" w:rsidRPr="00525574">
              <w:rPr>
                <w:rFonts w:ascii="Times New Roman" w:hAnsi="Times New Roman" w:cs="Times New Roman"/>
                <w:sz w:val="22"/>
                <w:szCs w:val="22"/>
              </w:rPr>
              <w:t>Bolívar</w:t>
            </w:r>
            <w:r w:rsidRPr="00525574">
              <w:rPr>
                <w:rFonts w:ascii="Times New Roman" w:hAnsi="Times New Roman" w:cs="Times New Roman"/>
                <w:sz w:val="22"/>
                <w:szCs w:val="22"/>
              </w:rPr>
              <w:t>.</w:t>
            </w:r>
          </w:p>
          <w:p w14:paraId="2E2444B9" w14:textId="77777777" w:rsidR="000D1D7D" w:rsidRPr="00525574" w:rsidRDefault="00F11BA1" w:rsidP="000D1D7D">
            <w:pPr>
              <w:pStyle w:val="Prrafodelista"/>
              <w:numPr>
                <w:ilvl w:val="0"/>
                <w:numId w:val="1"/>
              </w:numPr>
              <w:ind w:left="325"/>
              <w:jc w:val="both"/>
              <w:rPr>
                <w:rFonts w:ascii="Times New Roman" w:hAnsi="Times New Roman" w:cs="Times New Roman"/>
                <w:sz w:val="22"/>
                <w:szCs w:val="22"/>
              </w:rPr>
            </w:pPr>
            <w:r w:rsidRPr="00525574">
              <w:rPr>
                <w:rFonts w:ascii="Times New Roman" w:hAnsi="Times New Roman" w:cs="Times New Roman"/>
                <w:sz w:val="22"/>
                <w:szCs w:val="22"/>
              </w:rPr>
              <w:t xml:space="preserve">Teléfono: </w:t>
            </w:r>
            <w:r w:rsidR="008A2F2A" w:rsidRPr="00525574">
              <w:rPr>
                <w:rFonts w:ascii="Times New Roman" w:hAnsi="Times New Roman" w:cs="Times New Roman"/>
                <w:sz w:val="22"/>
                <w:szCs w:val="22"/>
              </w:rPr>
              <w:t>+593-3700-200</w:t>
            </w:r>
            <w:r w:rsidRPr="00525574">
              <w:rPr>
                <w:rFonts w:ascii="Times New Roman" w:hAnsi="Times New Roman" w:cs="Times New Roman"/>
                <w:sz w:val="22"/>
                <w:szCs w:val="22"/>
              </w:rPr>
              <w:t xml:space="preserve"> Ext. </w:t>
            </w:r>
            <w:r w:rsidR="008A2F2A" w:rsidRPr="00525574">
              <w:rPr>
                <w:rFonts w:ascii="Times New Roman" w:hAnsi="Times New Roman" w:cs="Times New Roman"/>
                <w:sz w:val="22"/>
                <w:szCs w:val="22"/>
              </w:rPr>
              <w:t>1</w:t>
            </w:r>
            <w:r w:rsidR="000D1D7D" w:rsidRPr="00525574">
              <w:rPr>
                <w:rFonts w:ascii="Times New Roman" w:hAnsi="Times New Roman" w:cs="Times New Roman"/>
                <w:sz w:val="22"/>
                <w:szCs w:val="22"/>
              </w:rPr>
              <w:t>740</w:t>
            </w:r>
          </w:p>
          <w:p w14:paraId="6C56A8F8" w14:textId="30B1C01F" w:rsidR="00F11BA1" w:rsidRPr="00525574" w:rsidRDefault="00F11BA1" w:rsidP="000D1D7D">
            <w:pPr>
              <w:pStyle w:val="Prrafodelista"/>
              <w:numPr>
                <w:ilvl w:val="0"/>
                <w:numId w:val="1"/>
              </w:numPr>
              <w:ind w:left="325"/>
              <w:jc w:val="both"/>
              <w:rPr>
                <w:rFonts w:ascii="Times New Roman" w:hAnsi="Times New Roman" w:cs="Times New Roman"/>
                <w:sz w:val="22"/>
                <w:szCs w:val="22"/>
              </w:rPr>
            </w:pPr>
            <w:r w:rsidRPr="00525574">
              <w:rPr>
                <w:rFonts w:ascii="Times New Roman" w:hAnsi="Times New Roman" w:cs="Times New Roman"/>
                <w:sz w:val="22"/>
                <w:szCs w:val="22"/>
              </w:rPr>
              <w:t xml:space="preserve">Contacto: Ing. </w:t>
            </w:r>
            <w:r w:rsidR="000D1D7D" w:rsidRPr="00525574">
              <w:rPr>
                <w:rFonts w:ascii="Times New Roman" w:hAnsi="Times New Roman" w:cs="Times New Roman"/>
                <w:sz w:val="22"/>
                <w:szCs w:val="22"/>
              </w:rPr>
              <w:t>Marden Ortiz</w:t>
            </w:r>
          </w:p>
        </w:tc>
      </w:tr>
      <w:tr w:rsidR="00F11BA1" w:rsidRPr="00525574" w14:paraId="368878DE" w14:textId="77777777" w:rsidTr="008850FE">
        <w:tc>
          <w:tcPr>
            <w:tcW w:w="8782" w:type="dxa"/>
            <w:gridSpan w:val="2"/>
          </w:tcPr>
          <w:p w14:paraId="502C6487" w14:textId="77777777" w:rsidR="00F11BA1" w:rsidRPr="00525574" w:rsidRDefault="00F11BA1" w:rsidP="008850FE">
            <w:pPr>
              <w:pStyle w:val="Prrafodelista"/>
              <w:ind w:left="325"/>
              <w:jc w:val="both"/>
              <w:rPr>
                <w:rFonts w:ascii="Times New Roman" w:hAnsi="Times New Roman" w:cs="Times New Roman"/>
                <w:b/>
                <w:sz w:val="22"/>
                <w:szCs w:val="22"/>
              </w:rPr>
            </w:pPr>
            <w:r w:rsidRPr="00525574">
              <w:rPr>
                <w:rFonts w:ascii="Times New Roman" w:hAnsi="Times New Roman" w:cs="Times New Roman"/>
                <w:b/>
                <w:sz w:val="22"/>
                <w:szCs w:val="22"/>
              </w:rPr>
              <w:t>DESCRIPCIÓN DE LA CONTRATACIÓN:</w:t>
            </w:r>
          </w:p>
          <w:p w14:paraId="52197ACA" w14:textId="77777777" w:rsidR="00F11BA1" w:rsidRPr="00525574" w:rsidRDefault="00F11BA1" w:rsidP="008850FE">
            <w:pPr>
              <w:pStyle w:val="Prrafodelista"/>
              <w:ind w:left="325"/>
              <w:jc w:val="both"/>
              <w:rPr>
                <w:rFonts w:ascii="Times New Roman" w:hAnsi="Times New Roman" w:cs="Times New Roman"/>
                <w:b/>
                <w:sz w:val="22"/>
                <w:szCs w:val="22"/>
              </w:rPr>
            </w:pPr>
          </w:p>
        </w:tc>
      </w:tr>
      <w:tr w:rsidR="00F11BA1" w:rsidRPr="00525574" w14:paraId="4DAEEE65" w14:textId="77777777" w:rsidTr="008850FE">
        <w:tc>
          <w:tcPr>
            <w:tcW w:w="2977" w:type="dxa"/>
          </w:tcPr>
          <w:p w14:paraId="2C919C30" w14:textId="77777777" w:rsidR="00F11BA1" w:rsidRPr="00525574" w:rsidRDefault="00F11BA1" w:rsidP="008850FE">
            <w:pPr>
              <w:tabs>
                <w:tab w:val="left" w:pos="1920"/>
              </w:tabs>
              <w:jc w:val="both"/>
              <w:rPr>
                <w:rFonts w:ascii="Times New Roman" w:hAnsi="Times New Roman" w:cs="Times New Roman"/>
                <w:sz w:val="22"/>
                <w:szCs w:val="22"/>
              </w:rPr>
            </w:pPr>
            <w:r w:rsidRPr="00525574">
              <w:rPr>
                <w:rFonts w:ascii="Times New Roman" w:hAnsi="Times New Roman" w:cs="Times New Roman"/>
                <w:sz w:val="22"/>
                <w:szCs w:val="22"/>
              </w:rPr>
              <w:t>Código de Proceso en SERCOP:</w:t>
            </w:r>
          </w:p>
        </w:tc>
        <w:tc>
          <w:tcPr>
            <w:tcW w:w="5805" w:type="dxa"/>
          </w:tcPr>
          <w:p w14:paraId="6921B879" w14:textId="01B73264" w:rsidR="00F11BA1" w:rsidRPr="00525574" w:rsidRDefault="003F17D6" w:rsidP="008850FE">
            <w:pPr>
              <w:pStyle w:val="Prrafodelista"/>
              <w:numPr>
                <w:ilvl w:val="0"/>
                <w:numId w:val="5"/>
              </w:numPr>
              <w:ind w:left="313"/>
              <w:jc w:val="both"/>
              <w:rPr>
                <w:rFonts w:ascii="Times New Roman" w:hAnsi="Times New Roman" w:cs="Times New Roman"/>
                <w:sz w:val="22"/>
                <w:szCs w:val="22"/>
              </w:rPr>
            </w:pPr>
            <w:r w:rsidRPr="00525574">
              <w:rPr>
                <w:rFonts w:ascii="Times New Roman" w:hAnsi="Times New Roman" w:cs="Times New Roman"/>
                <w:sz w:val="22"/>
                <w:szCs w:val="22"/>
                <w:highlight w:val="yellow"/>
              </w:rPr>
              <w:t>SIE-</w:t>
            </w:r>
            <w:r w:rsidR="000D1D7D" w:rsidRPr="00525574">
              <w:rPr>
                <w:sz w:val="22"/>
                <w:szCs w:val="22"/>
                <w:highlight w:val="yellow"/>
              </w:rPr>
              <w:t xml:space="preserve"> </w:t>
            </w:r>
            <w:r w:rsidR="000D1D7D" w:rsidRPr="00525574">
              <w:rPr>
                <w:rFonts w:ascii="Times New Roman" w:hAnsi="Times New Roman" w:cs="Times New Roman"/>
                <w:sz w:val="22"/>
                <w:szCs w:val="22"/>
                <w:highlight w:val="yellow"/>
              </w:rPr>
              <w:t>EERSSA</w:t>
            </w:r>
            <w:r w:rsidR="000D1D7D" w:rsidRPr="00525574">
              <w:rPr>
                <w:rFonts w:ascii="Times New Roman" w:hAnsi="Times New Roman" w:cs="Times New Roman"/>
                <w:sz w:val="22"/>
                <w:szCs w:val="22"/>
                <w:highlight w:val="yellow"/>
              </w:rPr>
              <w:t xml:space="preserve"> </w:t>
            </w:r>
            <w:r w:rsidRPr="00525574">
              <w:rPr>
                <w:rFonts w:ascii="Times New Roman" w:hAnsi="Times New Roman" w:cs="Times New Roman"/>
                <w:sz w:val="22"/>
                <w:szCs w:val="22"/>
                <w:highlight w:val="yellow"/>
              </w:rPr>
              <w:t>-0</w:t>
            </w:r>
            <w:r w:rsidR="000D1D7D" w:rsidRPr="00525574">
              <w:rPr>
                <w:rFonts w:ascii="Times New Roman" w:hAnsi="Times New Roman" w:cs="Times New Roman"/>
                <w:sz w:val="22"/>
                <w:szCs w:val="22"/>
                <w:highlight w:val="yellow"/>
              </w:rPr>
              <w:t>0</w:t>
            </w:r>
            <w:r w:rsidR="00D81837" w:rsidRPr="00525574">
              <w:rPr>
                <w:rFonts w:ascii="Times New Roman" w:hAnsi="Times New Roman" w:cs="Times New Roman"/>
                <w:sz w:val="22"/>
                <w:szCs w:val="22"/>
                <w:highlight w:val="yellow"/>
              </w:rPr>
              <w:t>-202</w:t>
            </w:r>
            <w:r w:rsidR="000D1D7D" w:rsidRPr="00525574">
              <w:rPr>
                <w:rFonts w:ascii="Times New Roman" w:hAnsi="Times New Roman" w:cs="Times New Roman"/>
                <w:sz w:val="22"/>
                <w:szCs w:val="22"/>
                <w:highlight w:val="yellow"/>
              </w:rPr>
              <w:t>4</w:t>
            </w:r>
          </w:p>
        </w:tc>
      </w:tr>
      <w:tr w:rsidR="00F11BA1" w:rsidRPr="00525574" w14:paraId="2405F692" w14:textId="77777777" w:rsidTr="008850FE">
        <w:tc>
          <w:tcPr>
            <w:tcW w:w="2977" w:type="dxa"/>
          </w:tcPr>
          <w:p w14:paraId="4AFC7CDF" w14:textId="77777777" w:rsidR="00F11BA1" w:rsidRPr="00525574" w:rsidRDefault="00F11BA1" w:rsidP="008850FE">
            <w:pPr>
              <w:jc w:val="both"/>
              <w:rPr>
                <w:rFonts w:ascii="Times New Roman" w:hAnsi="Times New Roman" w:cs="Times New Roman"/>
                <w:sz w:val="22"/>
                <w:szCs w:val="22"/>
              </w:rPr>
            </w:pPr>
            <w:r w:rsidRPr="00525574">
              <w:rPr>
                <w:rFonts w:ascii="Times New Roman" w:hAnsi="Times New Roman" w:cs="Times New Roman"/>
                <w:sz w:val="22"/>
                <w:szCs w:val="22"/>
              </w:rPr>
              <w:t>Código CPC Nivel 5:</w:t>
            </w:r>
          </w:p>
        </w:tc>
        <w:tc>
          <w:tcPr>
            <w:tcW w:w="5805" w:type="dxa"/>
          </w:tcPr>
          <w:p w14:paraId="534F4B3B" w14:textId="3811CE45" w:rsidR="00F11BA1" w:rsidRPr="00525574" w:rsidRDefault="000D1D7D" w:rsidP="008850FE">
            <w:pPr>
              <w:pStyle w:val="Prrafodelista"/>
              <w:numPr>
                <w:ilvl w:val="0"/>
                <w:numId w:val="1"/>
              </w:numPr>
              <w:ind w:left="325"/>
              <w:jc w:val="both"/>
              <w:rPr>
                <w:rFonts w:ascii="Times New Roman" w:hAnsi="Times New Roman" w:cs="Times New Roman"/>
                <w:sz w:val="22"/>
                <w:szCs w:val="22"/>
              </w:rPr>
            </w:pPr>
            <w:r w:rsidRPr="00525574">
              <w:rPr>
                <w:rFonts w:ascii="Times New Roman" w:hAnsi="Times New Roman" w:cs="Times New Roman"/>
                <w:sz w:val="22"/>
                <w:szCs w:val="22"/>
              </w:rPr>
              <w:t>46121</w:t>
            </w:r>
          </w:p>
        </w:tc>
      </w:tr>
      <w:tr w:rsidR="00F11BA1" w:rsidRPr="00525574" w14:paraId="14BDEE01" w14:textId="77777777" w:rsidTr="008850FE">
        <w:tc>
          <w:tcPr>
            <w:tcW w:w="2977" w:type="dxa"/>
          </w:tcPr>
          <w:p w14:paraId="13D0F43E" w14:textId="77777777" w:rsidR="00F11BA1" w:rsidRPr="00525574" w:rsidRDefault="00F11BA1" w:rsidP="008850FE">
            <w:pPr>
              <w:jc w:val="both"/>
              <w:rPr>
                <w:rFonts w:ascii="Times New Roman" w:hAnsi="Times New Roman" w:cs="Times New Roman"/>
                <w:sz w:val="22"/>
                <w:szCs w:val="22"/>
              </w:rPr>
            </w:pPr>
            <w:r w:rsidRPr="00525574">
              <w:rPr>
                <w:rFonts w:ascii="Times New Roman" w:hAnsi="Times New Roman" w:cs="Times New Roman"/>
                <w:sz w:val="22"/>
                <w:szCs w:val="22"/>
              </w:rPr>
              <w:t>Código CPC Nivel 9:</w:t>
            </w:r>
          </w:p>
        </w:tc>
        <w:tc>
          <w:tcPr>
            <w:tcW w:w="5805" w:type="dxa"/>
          </w:tcPr>
          <w:p w14:paraId="5236A0A6" w14:textId="6447F75B" w:rsidR="00F11BA1" w:rsidRPr="00525574" w:rsidRDefault="000D1D7D" w:rsidP="003F17D6">
            <w:pPr>
              <w:pStyle w:val="Prrafodelista"/>
              <w:numPr>
                <w:ilvl w:val="0"/>
                <w:numId w:val="1"/>
              </w:numPr>
              <w:ind w:left="325"/>
              <w:jc w:val="both"/>
              <w:rPr>
                <w:rFonts w:ascii="Times New Roman" w:hAnsi="Times New Roman" w:cs="Times New Roman"/>
                <w:sz w:val="22"/>
                <w:szCs w:val="22"/>
              </w:rPr>
            </w:pPr>
            <w:r w:rsidRPr="00525574">
              <w:rPr>
                <w:rFonts w:ascii="Times New Roman" w:hAnsi="Times New Roman" w:cs="Times New Roman"/>
                <w:sz w:val="22"/>
                <w:szCs w:val="22"/>
              </w:rPr>
              <w:t>461210011</w:t>
            </w:r>
          </w:p>
        </w:tc>
      </w:tr>
      <w:tr w:rsidR="00F11BA1" w:rsidRPr="00525574" w14:paraId="02CD6C0F" w14:textId="77777777" w:rsidTr="008850FE">
        <w:tc>
          <w:tcPr>
            <w:tcW w:w="2977" w:type="dxa"/>
          </w:tcPr>
          <w:p w14:paraId="55604CD7" w14:textId="77777777" w:rsidR="00F11BA1" w:rsidRPr="00525574" w:rsidRDefault="00F11BA1" w:rsidP="008850FE">
            <w:pPr>
              <w:jc w:val="both"/>
              <w:rPr>
                <w:rFonts w:ascii="Times New Roman" w:hAnsi="Times New Roman" w:cs="Times New Roman"/>
                <w:sz w:val="22"/>
                <w:szCs w:val="22"/>
              </w:rPr>
            </w:pPr>
            <w:r w:rsidRPr="00525574">
              <w:rPr>
                <w:rFonts w:ascii="Times New Roman" w:hAnsi="Times New Roman" w:cs="Times New Roman"/>
                <w:sz w:val="22"/>
                <w:szCs w:val="22"/>
              </w:rPr>
              <w:t>Descripción de la Contratación.</w:t>
            </w:r>
          </w:p>
        </w:tc>
        <w:tc>
          <w:tcPr>
            <w:tcW w:w="5805" w:type="dxa"/>
          </w:tcPr>
          <w:p w14:paraId="6A70C1F3" w14:textId="70939DF1" w:rsidR="00F11BA1" w:rsidRPr="00525574" w:rsidRDefault="00F11BA1" w:rsidP="00525574">
            <w:pPr>
              <w:pStyle w:val="Prrafodelista"/>
              <w:numPr>
                <w:ilvl w:val="0"/>
                <w:numId w:val="2"/>
              </w:numPr>
              <w:ind w:left="172" w:hanging="172"/>
              <w:jc w:val="both"/>
              <w:rPr>
                <w:rFonts w:ascii="Times New Roman" w:hAnsi="Times New Roman" w:cs="Times New Roman"/>
                <w:sz w:val="22"/>
                <w:szCs w:val="22"/>
              </w:rPr>
            </w:pPr>
            <w:r w:rsidRPr="00525574">
              <w:rPr>
                <w:rFonts w:ascii="Times New Roman" w:hAnsi="Times New Roman" w:cs="Times New Roman"/>
                <w:sz w:val="22"/>
                <w:szCs w:val="22"/>
              </w:rPr>
              <w:t>“</w:t>
            </w:r>
            <w:r w:rsidR="00525574" w:rsidRPr="00525574">
              <w:rPr>
                <w:rFonts w:ascii="Times New Roman" w:hAnsi="Times New Roman" w:cs="Times New Roman"/>
                <w:sz w:val="22"/>
                <w:szCs w:val="22"/>
              </w:rPr>
              <w:t>ADQUISICIÓN DE SUBESTACIÓN MÓVIL</w:t>
            </w:r>
            <w:r w:rsidRPr="00525574">
              <w:rPr>
                <w:rFonts w:ascii="Times New Roman" w:hAnsi="Times New Roman" w:cs="Times New Roman"/>
                <w:sz w:val="22"/>
                <w:szCs w:val="22"/>
              </w:rPr>
              <w:t>”</w:t>
            </w:r>
          </w:p>
        </w:tc>
      </w:tr>
      <w:tr w:rsidR="00F11BA1" w:rsidRPr="00525574" w14:paraId="2D4F65CB" w14:textId="77777777" w:rsidTr="008850FE">
        <w:tc>
          <w:tcPr>
            <w:tcW w:w="2977" w:type="dxa"/>
          </w:tcPr>
          <w:p w14:paraId="1DB73AB1" w14:textId="77777777" w:rsidR="00F11BA1" w:rsidRPr="00525574" w:rsidRDefault="00F11BA1" w:rsidP="008850FE">
            <w:pPr>
              <w:jc w:val="both"/>
              <w:rPr>
                <w:rFonts w:ascii="Times New Roman" w:hAnsi="Times New Roman" w:cs="Times New Roman"/>
                <w:sz w:val="22"/>
                <w:szCs w:val="22"/>
              </w:rPr>
            </w:pPr>
            <w:r w:rsidRPr="00525574">
              <w:rPr>
                <w:rFonts w:ascii="Times New Roman" w:hAnsi="Times New Roman" w:cs="Times New Roman"/>
                <w:sz w:val="22"/>
                <w:szCs w:val="22"/>
              </w:rPr>
              <w:t>Monto Sin IVA:</w:t>
            </w:r>
          </w:p>
        </w:tc>
        <w:tc>
          <w:tcPr>
            <w:tcW w:w="5805" w:type="dxa"/>
          </w:tcPr>
          <w:p w14:paraId="19535778" w14:textId="5E11ACCF" w:rsidR="00F11BA1" w:rsidRPr="00525574" w:rsidRDefault="000D5038" w:rsidP="008850FE">
            <w:pPr>
              <w:pStyle w:val="Prrafodelista"/>
              <w:numPr>
                <w:ilvl w:val="0"/>
                <w:numId w:val="2"/>
              </w:numPr>
              <w:ind w:left="313" w:hanging="313"/>
              <w:jc w:val="both"/>
              <w:rPr>
                <w:rFonts w:ascii="Times New Roman" w:hAnsi="Times New Roman" w:cs="Times New Roman"/>
                <w:sz w:val="22"/>
                <w:szCs w:val="22"/>
              </w:rPr>
            </w:pPr>
            <w:r w:rsidRPr="00525574">
              <w:rPr>
                <w:rFonts w:ascii="Times New Roman" w:hAnsi="Times New Roman" w:cs="Times New Roman"/>
                <w:sz w:val="22"/>
                <w:szCs w:val="22"/>
              </w:rPr>
              <w:t xml:space="preserve">Es de </w:t>
            </w:r>
            <w:r w:rsidR="00525574" w:rsidRPr="00525574">
              <w:rPr>
                <w:rFonts w:ascii="Times New Roman" w:hAnsi="Times New Roman" w:cs="Times New Roman"/>
                <w:sz w:val="22"/>
                <w:szCs w:val="22"/>
              </w:rPr>
              <w:t>$ 3196666,6700 (USD Tres millones ciento noventa y seis mil seis cientos sesenta y seis con 67/100 dólares)</w:t>
            </w:r>
            <w:r w:rsidRPr="00525574">
              <w:rPr>
                <w:rFonts w:ascii="Times New Roman" w:hAnsi="Times New Roman" w:cs="Times New Roman"/>
                <w:sz w:val="22"/>
                <w:szCs w:val="22"/>
              </w:rPr>
              <w:t>, sin incluir el IVA.</w:t>
            </w:r>
          </w:p>
        </w:tc>
      </w:tr>
      <w:tr w:rsidR="00F11BA1" w:rsidRPr="00525574" w14:paraId="53B9A8F9" w14:textId="77777777" w:rsidTr="008850FE">
        <w:tc>
          <w:tcPr>
            <w:tcW w:w="2977" w:type="dxa"/>
          </w:tcPr>
          <w:p w14:paraId="5A00F65C" w14:textId="77777777" w:rsidR="00F11BA1" w:rsidRPr="00525574" w:rsidRDefault="00F11BA1" w:rsidP="008850FE">
            <w:pPr>
              <w:jc w:val="both"/>
              <w:rPr>
                <w:rFonts w:ascii="Times New Roman" w:hAnsi="Times New Roman" w:cs="Times New Roman"/>
                <w:sz w:val="22"/>
                <w:szCs w:val="22"/>
              </w:rPr>
            </w:pPr>
            <w:r w:rsidRPr="00525574">
              <w:rPr>
                <w:rFonts w:ascii="Times New Roman" w:hAnsi="Times New Roman" w:cs="Times New Roman"/>
                <w:sz w:val="22"/>
                <w:szCs w:val="22"/>
              </w:rPr>
              <w:t>Plazo de ejecución:</w:t>
            </w:r>
          </w:p>
        </w:tc>
        <w:tc>
          <w:tcPr>
            <w:tcW w:w="5805" w:type="dxa"/>
          </w:tcPr>
          <w:p w14:paraId="71F80A8D" w14:textId="42F6D5D6" w:rsidR="00F11BA1" w:rsidRPr="00525574" w:rsidRDefault="000104BC" w:rsidP="003F17D6">
            <w:pPr>
              <w:pStyle w:val="Prrafodelista"/>
              <w:numPr>
                <w:ilvl w:val="0"/>
                <w:numId w:val="2"/>
              </w:numPr>
              <w:ind w:left="325"/>
              <w:jc w:val="both"/>
              <w:rPr>
                <w:rFonts w:ascii="Times New Roman" w:hAnsi="Times New Roman" w:cs="Times New Roman"/>
                <w:sz w:val="22"/>
                <w:szCs w:val="22"/>
              </w:rPr>
            </w:pPr>
            <w:r w:rsidRPr="00525574">
              <w:rPr>
                <w:rFonts w:ascii="Times New Roman" w:hAnsi="Times New Roman" w:cs="Times New Roman"/>
                <w:sz w:val="22"/>
                <w:szCs w:val="22"/>
              </w:rPr>
              <w:t>El plazo de entrega es de 90 días calendario a partir de la firma del contrato. En caso de incumplimiento, esta entidad remitirá obligatoriamente al Instituto Nacional de Contratación Pública el cual aplicará las sanciones correspondientes conforme lo establece el Art. 98 del LOSNCP, esto es que se declare contratista incumplido.</w:t>
            </w:r>
          </w:p>
        </w:tc>
      </w:tr>
      <w:tr w:rsidR="00F11BA1" w:rsidRPr="00525574" w14:paraId="18A470F0" w14:textId="77777777" w:rsidTr="008850FE">
        <w:tc>
          <w:tcPr>
            <w:tcW w:w="2977" w:type="dxa"/>
          </w:tcPr>
          <w:p w14:paraId="14944C13" w14:textId="77777777" w:rsidR="00F11BA1" w:rsidRPr="00525574" w:rsidRDefault="00F11BA1" w:rsidP="008850FE">
            <w:pPr>
              <w:jc w:val="both"/>
              <w:rPr>
                <w:rFonts w:ascii="Times New Roman" w:hAnsi="Times New Roman" w:cs="Times New Roman"/>
                <w:sz w:val="22"/>
                <w:szCs w:val="22"/>
              </w:rPr>
            </w:pPr>
            <w:r w:rsidRPr="00525574">
              <w:rPr>
                <w:rFonts w:ascii="Times New Roman" w:hAnsi="Times New Roman" w:cs="Times New Roman"/>
                <w:sz w:val="22"/>
                <w:szCs w:val="22"/>
              </w:rPr>
              <w:t>Condiciones de pago:</w:t>
            </w:r>
          </w:p>
        </w:tc>
        <w:tc>
          <w:tcPr>
            <w:tcW w:w="5805" w:type="dxa"/>
          </w:tcPr>
          <w:p w14:paraId="1187EAC2" w14:textId="77777777" w:rsidR="00525574" w:rsidRPr="00525574" w:rsidRDefault="00525574" w:rsidP="00525574">
            <w:pPr>
              <w:pStyle w:val="Prrafodelista"/>
              <w:numPr>
                <w:ilvl w:val="0"/>
                <w:numId w:val="2"/>
              </w:numPr>
              <w:spacing w:line="240" w:lineRule="auto"/>
              <w:ind w:left="313" w:hanging="283"/>
              <w:jc w:val="both"/>
              <w:rPr>
                <w:rFonts w:ascii="Times New Roman" w:hAnsi="Times New Roman" w:cs="Times New Roman"/>
                <w:sz w:val="22"/>
                <w:szCs w:val="22"/>
              </w:rPr>
            </w:pPr>
            <w:r w:rsidRPr="00525574">
              <w:rPr>
                <w:rFonts w:ascii="Times New Roman" w:hAnsi="Times New Roman" w:cs="Times New Roman"/>
                <w:sz w:val="22"/>
                <w:szCs w:val="22"/>
              </w:rPr>
              <w:t>Se entregará un anticipo del 50% del valor total del contrato.</w:t>
            </w:r>
          </w:p>
          <w:p w14:paraId="2645C1A9" w14:textId="77777777" w:rsidR="00525574" w:rsidRPr="00525574" w:rsidRDefault="00525574" w:rsidP="00525574">
            <w:pPr>
              <w:pStyle w:val="Prrafodelista"/>
              <w:spacing w:line="240" w:lineRule="auto"/>
              <w:ind w:left="313"/>
              <w:jc w:val="both"/>
              <w:rPr>
                <w:rFonts w:ascii="Times New Roman" w:hAnsi="Times New Roman" w:cs="Times New Roman"/>
                <w:sz w:val="22"/>
                <w:szCs w:val="22"/>
              </w:rPr>
            </w:pPr>
            <w:r w:rsidRPr="00525574">
              <w:rPr>
                <w:rFonts w:ascii="Times New Roman" w:hAnsi="Times New Roman" w:cs="Times New Roman"/>
                <w:sz w:val="22"/>
                <w:szCs w:val="22"/>
              </w:rPr>
              <w:t>-</w:t>
            </w:r>
            <w:r w:rsidRPr="00525574">
              <w:rPr>
                <w:rFonts w:ascii="Times New Roman" w:hAnsi="Times New Roman" w:cs="Times New Roman"/>
                <w:sz w:val="22"/>
                <w:szCs w:val="22"/>
              </w:rPr>
              <w:tab/>
              <w:t>Se cancelará un 20% del valor total del contrato, una vez que el Administrador del contrato constate que la subestación se encuentra completamente ensamblada; y, se hayan verificado, testificado y aprobado las pruebas FAT descritas en el Anexo 1.3.</w:t>
            </w:r>
          </w:p>
          <w:p w14:paraId="5D23382D" w14:textId="77777777" w:rsidR="00525574" w:rsidRPr="00525574" w:rsidRDefault="00525574" w:rsidP="00525574">
            <w:pPr>
              <w:pStyle w:val="Prrafodelista"/>
              <w:spacing w:line="240" w:lineRule="auto"/>
              <w:ind w:left="313"/>
              <w:jc w:val="both"/>
              <w:rPr>
                <w:rFonts w:ascii="Times New Roman" w:hAnsi="Times New Roman" w:cs="Times New Roman"/>
                <w:sz w:val="22"/>
                <w:szCs w:val="22"/>
              </w:rPr>
            </w:pPr>
            <w:r w:rsidRPr="00525574">
              <w:rPr>
                <w:rFonts w:ascii="Times New Roman" w:hAnsi="Times New Roman" w:cs="Times New Roman"/>
                <w:sz w:val="22"/>
                <w:szCs w:val="22"/>
              </w:rPr>
              <w:t>-</w:t>
            </w:r>
            <w:r w:rsidRPr="00525574">
              <w:rPr>
                <w:rFonts w:ascii="Times New Roman" w:hAnsi="Times New Roman" w:cs="Times New Roman"/>
                <w:sz w:val="22"/>
                <w:szCs w:val="22"/>
              </w:rPr>
              <w:tab/>
              <w:t xml:space="preserve">Finalmente, se cancelará el 30% restante del valor total del contrato, luego de la suscripción del Acta de Entrega </w:t>
            </w:r>
            <w:r w:rsidRPr="00525574">
              <w:rPr>
                <w:rFonts w:ascii="Times New Roman" w:hAnsi="Times New Roman" w:cs="Times New Roman"/>
                <w:sz w:val="22"/>
                <w:szCs w:val="22"/>
              </w:rPr>
              <w:lastRenderedPageBreak/>
              <w:t>Recepción Definitiva, previa la presentación del informe del Administrador del contrato y del técnico no participante, el cual debe certificar que la Subestación Móvil y todos los equipos que la conforman se encuentran operando de forma adecuada y a entera satisfacción de la EERSSA.</w:t>
            </w:r>
          </w:p>
          <w:p w14:paraId="183732CC" w14:textId="2B2EF0A3" w:rsidR="00F11BA1" w:rsidRPr="00525574" w:rsidRDefault="00525574" w:rsidP="00525574">
            <w:pPr>
              <w:pStyle w:val="Prrafodelista"/>
              <w:ind w:left="313"/>
              <w:jc w:val="both"/>
              <w:rPr>
                <w:rFonts w:ascii="Times New Roman" w:hAnsi="Times New Roman" w:cs="Times New Roman"/>
                <w:sz w:val="22"/>
                <w:szCs w:val="22"/>
              </w:rPr>
            </w:pPr>
            <w:r w:rsidRPr="00525574">
              <w:rPr>
                <w:rFonts w:ascii="Times New Roman" w:hAnsi="Times New Roman" w:cs="Times New Roman"/>
                <w:sz w:val="22"/>
                <w:szCs w:val="22"/>
              </w:rPr>
              <w:t>-</w:t>
            </w:r>
            <w:r w:rsidRPr="00525574">
              <w:rPr>
                <w:rFonts w:ascii="Times New Roman" w:hAnsi="Times New Roman" w:cs="Times New Roman"/>
                <w:sz w:val="22"/>
                <w:szCs w:val="22"/>
              </w:rPr>
              <w:tab/>
              <w:t>Por cada pago programado, se amortizará el respectivo porcentaje del anticipo entregado.</w:t>
            </w:r>
          </w:p>
        </w:tc>
      </w:tr>
      <w:tr w:rsidR="00F11BA1" w:rsidRPr="00525574" w14:paraId="04903D42" w14:textId="77777777" w:rsidTr="008850FE">
        <w:tc>
          <w:tcPr>
            <w:tcW w:w="2977" w:type="dxa"/>
          </w:tcPr>
          <w:p w14:paraId="778D5CD5" w14:textId="77777777" w:rsidR="00F11BA1" w:rsidRPr="00525574" w:rsidRDefault="00F11BA1" w:rsidP="008850FE">
            <w:pPr>
              <w:jc w:val="both"/>
              <w:rPr>
                <w:rFonts w:ascii="Times New Roman" w:hAnsi="Times New Roman" w:cs="Times New Roman"/>
                <w:sz w:val="22"/>
                <w:szCs w:val="22"/>
              </w:rPr>
            </w:pPr>
            <w:r w:rsidRPr="00525574">
              <w:rPr>
                <w:rFonts w:ascii="Times New Roman" w:hAnsi="Times New Roman" w:cs="Times New Roman"/>
                <w:sz w:val="22"/>
                <w:szCs w:val="22"/>
              </w:rPr>
              <w:lastRenderedPageBreak/>
              <w:t>Cantidad del bien o servicio objeto de la contratación:</w:t>
            </w:r>
          </w:p>
        </w:tc>
        <w:tc>
          <w:tcPr>
            <w:tcW w:w="5805" w:type="dxa"/>
          </w:tcPr>
          <w:p w14:paraId="052F59AF" w14:textId="31F31EDA" w:rsidR="00F11BA1" w:rsidRPr="00525574" w:rsidRDefault="00F11BA1" w:rsidP="008850FE">
            <w:pPr>
              <w:pStyle w:val="Prrafodelista"/>
              <w:numPr>
                <w:ilvl w:val="0"/>
                <w:numId w:val="2"/>
              </w:numPr>
              <w:ind w:left="313"/>
              <w:jc w:val="both"/>
              <w:rPr>
                <w:rFonts w:ascii="Times New Roman" w:hAnsi="Times New Roman" w:cs="Times New Roman"/>
                <w:sz w:val="22"/>
                <w:szCs w:val="22"/>
              </w:rPr>
            </w:pPr>
            <w:r w:rsidRPr="00525574">
              <w:rPr>
                <w:rFonts w:ascii="Times New Roman" w:hAnsi="Times New Roman" w:cs="Times New Roman"/>
                <w:sz w:val="22"/>
                <w:szCs w:val="22"/>
              </w:rPr>
              <w:t xml:space="preserve">Ver información en ¨ Pliegos y </w:t>
            </w:r>
            <w:r w:rsidR="00525574" w:rsidRPr="00525574">
              <w:rPr>
                <w:rFonts w:ascii="Times New Roman" w:hAnsi="Times New Roman" w:cs="Times New Roman"/>
                <w:sz w:val="22"/>
                <w:szCs w:val="22"/>
              </w:rPr>
              <w:t>Condiciones particulares de los pliegos</w:t>
            </w:r>
            <w:r w:rsidRPr="00525574">
              <w:rPr>
                <w:rFonts w:ascii="Times New Roman" w:hAnsi="Times New Roman" w:cs="Times New Roman"/>
                <w:sz w:val="22"/>
                <w:szCs w:val="22"/>
              </w:rPr>
              <w:t>¨</w:t>
            </w:r>
          </w:p>
        </w:tc>
      </w:tr>
      <w:tr w:rsidR="00F11BA1" w:rsidRPr="00525574" w14:paraId="5A3BA0E0" w14:textId="77777777" w:rsidTr="008850FE">
        <w:tc>
          <w:tcPr>
            <w:tcW w:w="2977" w:type="dxa"/>
          </w:tcPr>
          <w:p w14:paraId="2C8AC6AC" w14:textId="77777777" w:rsidR="00F11BA1" w:rsidRPr="00525574" w:rsidRDefault="00F11BA1" w:rsidP="008850FE">
            <w:pPr>
              <w:jc w:val="both"/>
              <w:rPr>
                <w:rFonts w:ascii="Times New Roman" w:hAnsi="Times New Roman" w:cs="Times New Roman"/>
                <w:sz w:val="22"/>
                <w:szCs w:val="22"/>
              </w:rPr>
            </w:pPr>
            <w:r w:rsidRPr="00525574">
              <w:rPr>
                <w:rFonts w:ascii="Times New Roman" w:hAnsi="Times New Roman" w:cs="Times New Roman"/>
                <w:sz w:val="22"/>
                <w:szCs w:val="22"/>
              </w:rPr>
              <w:t>Tipo de compra:</w:t>
            </w:r>
          </w:p>
        </w:tc>
        <w:tc>
          <w:tcPr>
            <w:tcW w:w="5805" w:type="dxa"/>
          </w:tcPr>
          <w:p w14:paraId="62F48914" w14:textId="77777777" w:rsidR="00F11BA1" w:rsidRPr="00525574" w:rsidRDefault="00F11BA1" w:rsidP="008850FE">
            <w:pPr>
              <w:pStyle w:val="Prrafodelista"/>
              <w:numPr>
                <w:ilvl w:val="0"/>
                <w:numId w:val="2"/>
              </w:numPr>
              <w:ind w:left="313"/>
              <w:jc w:val="both"/>
              <w:rPr>
                <w:rFonts w:ascii="Times New Roman" w:hAnsi="Times New Roman" w:cs="Times New Roman"/>
                <w:sz w:val="22"/>
                <w:szCs w:val="22"/>
              </w:rPr>
            </w:pPr>
            <w:r w:rsidRPr="00525574">
              <w:rPr>
                <w:rFonts w:ascii="Times New Roman" w:hAnsi="Times New Roman" w:cs="Times New Roman"/>
                <w:sz w:val="22"/>
                <w:szCs w:val="22"/>
              </w:rPr>
              <w:t>Bien</w:t>
            </w:r>
          </w:p>
        </w:tc>
      </w:tr>
      <w:tr w:rsidR="00F11BA1" w:rsidRPr="00525574" w14:paraId="15BC6066" w14:textId="77777777" w:rsidTr="008850FE">
        <w:tc>
          <w:tcPr>
            <w:tcW w:w="2977" w:type="dxa"/>
          </w:tcPr>
          <w:p w14:paraId="3C979EB2" w14:textId="77777777" w:rsidR="00F11BA1" w:rsidRPr="00525574" w:rsidRDefault="00F11BA1" w:rsidP="008850FE">
            <w:pPr>
              <w:jc w:val="both"/>
              <w:rPr>
                <w:rFonts w:ascii="Times New Roman" w:hAnsi="Times New Roman" w:cs="Times New Roman"/>
                <w:sz w:val="22"/>
                <w:szCs w:val="22"/>
              </w:rPr>
            </w:pPr>
            <w:r w:rsidRPr="00525574">
              <w:rPr>
                <w:rFonts w:ascii="Times New Roman" w:hAnsi="Times New Roman" w:cs="Times New Roman"/>
                <w:sz w:val="22"/>
                <w:szCs w:val="22"/>
              </w:rPr>
              <w:t>Tipo de Contratación que se aplicará:</w:t>
            </w:r>
          </w:p>
        </w:tc>
        <w:tc>
          <w:tcPr>
            <w:tcW w:w="5805" w:type="dxa"/>
          </w:tcPr>
          <w:p w14:paraId="1FAFED08" w14:textId="77777777" w:rsidR="00F11BA1" w:rsidRPr="00525574" w:rsidRDefault="00F11BA1" w:rsidP="008850FE">
            <w:pPr>
              <w:pStyle w:val="Prrafodelista"/>
              <w:numPr>
                <w:ilvl w:val="0"/>
                <w:numId w:val="2"/>
              </w:numPr>
              <w:ind w:left="325"/>
              <w:jc w:val="both"/>
              <w:rPr>
                <w:rFonts w:ascii="Times New Roman" w:hAnsi="Times New Roman" w:cs="Times New Roman"/>
                <w:sz w:val="22"/>
                <w:szCs w:val="22"/>
              </w:rPr>
            </w:pPr>
            <w:r w:rsidRPr="00525574">
              <w:rPr>
                <w:rFonts w:ascii="Times New Roman" w:hAnsi="Times New Roman" w:cs="Times New Roman"/>
                <w:sz w:val="22"/>
                <w:szCs w:val="22"/>
              </w:rPr>
              <w:t>Subasta Inversa Electrónica: Si</w:t>
            </w:r>
          </w:p>
          <w:p w14:paraId="3B2501A1" w14:textId="77777777" w:rsidR="00A85BEE" w:rsidRPr="00525574" w:rsidRDefault="00A85BEE" w:rsidP="00D42435">
            <w:pPr>
              <w:pStyle w:val="Prrafodelista"/>
              <w:numPr>
                <w:ilvl w:val="0"/>
                <w:numId w:val="2"/>
              </w:numPr>
              <w:ind w:left="325"/>
              <w:jc w:val="both"/>
              <w:rPr>
                <w:rFonts w:ascii="Times New Roman" w:hAnsi="Times New Roman" w:cs="Times New Roman"/>
                <w:sz w:val="22"/>
                <w:szCs w:val="22"/>
              </w:rPr>
            </w:pPr>
            <w:r w:rsidRPr="00525574">
              <w:rPr>
                <w:rFonts w:ascii="Times New Roman" w:hAnsi="Times New Roman" w:cs="Times New Roman"/>
                <w:sz w:val="22"/>
                <w:szCs w:val="22"/>
              </w:rPr>
              <w:t>El Proceso está sujeto a Negociación o Puja  según Art. 131 y 134 del Reglamento a la Ley Orgánica del Sistema Nacional de Contratación Pública.</w:t>
            </w:r>
          </w:p>
        </w:tc>
      </w:tr>
      <w:tr w:rsidR="00F11BA1" w:rsidRPr="00525574" w14:paraId="606278EC" w14:textId="77777777" w:rsidTr="008850FE">
        <w:tc>
          <w:tcPr>
            <w:tcW w:w="2977" w:type="dxa"/>
          </w:tcPr>
          <w:p w14:paraId="76CAD389" w14:textId="77777777" w:rsidR="00F11BA1" w:rsidRPr="00525574" w:rsidRDefault="00F11BA1" w:rsidP="008850FE">
            <w:pPr>
              <w:jc w:val="both"/>
              <w:rPr>
                <w:rFonts w:ascii="Times New Roman" w:hAnsi="Times New Roman" w:cs="Times New Roman"/>
                <w:sz w:val="22"/>
                <w:szCs w:val="22"/>
              </w:rPr>
            </w:pPr>
            <w:r w:rsidRPr="00525574">
              <w:rPr>
                <w:rFonts w:ascii="Times New Roman" w:hAnsi="Times New Roman" w:cs="Times New Roman"/>
                <w:sz w:val="22"/>
                <w:szCs w:val="22"/>
              </w:rPr>
              <w:t>Dirección y la fecha límite para la presentación de solicitudes de participación en la contratación.</w:t>
            </w:r>
          </w:p>
        </w:tc>
        <w:tc>
          <w:tcPr>
            <w:tcW w:w="5805" w:type="dxa"/>
          </w:tcPr>
          <w:p w14:paraId="5E222E98" w14:textId="77777777" w:rsidR="00F11BA1" w:rsidRPr="00525574" w:rsidRDefault="00F11BA1" w:rsidP="008850FE">
            <w:pPr>
              <w:pStyle w:val="Prrafodelista"/>
              <w:numPr>
                <w:ilvl w:val="0"/>
                <w:numId w:val="3"/>
              </w:numPr>
              <w:ind w:left="325"/>
              <w:jc w:val="both"/>
              <w:rPr>
                <w:rFonts w:ascii="Times New Roman" w:hAnsi="Times New Roman" w:cs="Times New Roman"/>
                <w:sz w:val="22"/>
                <w:szCs w:val="22"/>
              </w:rPr>
            </w:pPr>
            <w:r w:rsidRPr="00525574">
              <w:rPr>
                <w:rFonts w:ascii="Times New Roman" w:hAnsi="Times New Roman" w:cs="Times New Roman"/>
                <w:sz w:val="22"/>
                <w:szCs w:val="22"/>
              </w:rPr>
              <w:t>De conformidad con lo establecido en los pliegos del proceso de contratación publica</w:t>
            </w:r>
          </w:p>
        </w:tc>
      </w:tr>
      <w:tr w:rsidR="00F11BA1" w:rsidRPr="00525574" w14:paraId="6700ADBA" w14:textId="77777777" w:rsidTr="008850FE">
        <w:tc>
          <w:tcPr>
            <w:tcW w:w="2977" w:type="dxa"/>
          </w:tcPr>
          <w:p w14:paraId="3CC5F1AB" w14:textId="77777777" w:rsidR="00F11BA1" w:rsidRPr="00525574" w:rsidRDefault="00F11BA1" w:rsidP="008850FE">
            <w:pPr>
              <w:jc w:val="both"/>
              <w:rPr>
                <w:rFonts w:ascii="Times New Roman" w:hAnsi="Times New Roman" w:cs="Times New Roman"/>
                <w:sz w:val="22"/>
                <w:szCs w:val="22"/>
              </w:rPr>
            </w:pPr>
            <w:r w:rsidRPr="00525574">
              <w:rPr>
                <w:rFonts w:ascii="Times New Roman" w:hAnsi="Times New Roman" w:cs="Times New Roman"/>
                <w:sz w:val="22"/>
                <w:szCs w:val="22"/>
              </w:rPr>
              <w:t>La dirección y la fecha límite para la presentación de ofertas.</w:t>
            </w:r>
          </w:p>
        </w:tc>
        <w:tc>
          <w:tcPr>
            <w:tcW w:w="5805" w:type="dxa"/>
          </w:tcPr>
          <w:p w14:paraId="5437428B" w14:textId="4B378D02" w:rsidR="00F11BA1" w:rsidRPr="00525574" w:rsidRDefault="00F11BA1" w:rsidP="00525574">
            <w:pPr>
              <w:pStyle w:val="Prrafodelista"/>
              <w:numPr>
                <w:ilvl w:val="0"/>
                <w:numId w:val="3"/>
              </w:numPr>
              <w:ind w:left="325"/>
              <w:jc w:val="both"/>
              <w:rPr>
                <w:rFonts w:ascii="Times New Roman" w:hAnsi="Times New Roman" w:cs="Times New Roman"/>
                <w:sz w:val="22"/>
                <w:szCs w:val="22"/>
              </w:rPr>
            </w:pPr>
            <w:r w:rsidRPr="00525574">
              <w:rPr>
                <w:rFonts w:ascii="Times New Roman" w:hAnsi="Times New Roman" w:cs="Times New Roman"/>
                <w:sz w:val="22"/>
                <w:szCs w:val="22"/>
              </w:rPr>
              <w:t>Dirección para la presentación de ofertas: la oferta se receptará a través del Sistema Oficial de Compras Públicas (SOCE).</w:t>
            </w:r>
          </w:p>
        </w:tc>
      </w:tr>
      <w:tr w:rsidR="00F11BA1" w:rsidRPr="00525574" w14:paraId="110C43E2" w14:textId="77777777" w:rsidTr="008850FE">
        <w:tc>
          <w:tcPr>
            <w:tcW w:w="2977" w:type="dxa"/>
          </w:tcPr>
          <w:p w14:paraId="2015B39B" w14:textId="77777777" w:rsidR="00F11BA1" w:rsidRPr="00525574" w:rsidRDefault="00F11BA1" w:rsidP="008850FE">
            <w:pPr>
              <w:jc w:val="both"/>
              <w:rPr>
                <w:rFonts w:ascii="Times New Roman" w:hAnsi="Times New Roman" w:cs="Times New Roman"/>
                <w:sz w:val="22"/>
                <w:szCs w:val="22"/>
              </w:rPr>
            </w:pPr>
            <w:r w:rsidRPr="00525574">
              <w:rPr>
                <w:rFonts w:ascii="Times New Roman" w:hAnsi="Times New Roman" w:cs="Times New Roman"/>
                <w:sz w:val="22"/>
                <w:szCs w:val="22"/>
              </w:rPr>
              <w:t>Idioma para la presentación de ofertas o las solicitudes de participación</w:t>
            </w:r>
          </w:p>
        </w:tc>
        <w:tc>
          <w:tcPr>
            <w:tcW w:w="5805" w:type="dxa"/>
          </w:tcPr>
          <w:p w14:paraId="7B97FE86" w14:textId="77777777" w:rsidR="00F11BA1" w:rsidRPr="00525574" w:rsidRDefault="00F11BA1" w:rsidP="008850FE">
            <w:pPr>
              <w:pStyle w:val="Prrafodelista"/>
              <w:numPr>
                <w:ilvl w:val="0"/>
                <w:numId w:val="4"/>
              </w:numPr>
              <w:ind w:left="325"/>
              <w:jc w:val="both"/>
              <w:rPr>
                <w:rFonts w:ascii="Times New Roman" w:hAnsi="Times New Roman" w:cs="Times New Roman"/>
                <w:sz w:val="22"/>
                <w:szCs w:val="22"/>
              </w:rPr>
            </w:pPr>
            <w:r w:rsidRPr="00525574">
              <w:rPr>
                <w:rFonts w:ascii="Times New Roman" w:hAnsi="Times New Roman" w:cs="Times New Roman"/>
                <w:sz w:val="22"/>
                <w:szCs w:val="22"/>
              </w:rPr>
              <w:t>El idioma que se utilizara para la presentación de ofertas es el IDIOMA ESPAÑOL</w:t>
            </w:r>
          </w:p>
        </w:tc>
      </w:tr>
      <w:tr w:rsidR="00F11BA1" w:rsidRPr="00525574" w14:paraId="5E2D63C3" w14:textId="77777777" w:rsidTr="008850FE">
        <w:tc>
          <w:tcPr>
            <w:tcW w:w="2977" w:type="dxa"/>
          </w:tcPr>
          <w:p w14:paraId="1E94E97B" w14:textId="77777777" w:rsidR="00F11BA1" w:rsidRPr="00525574" w:rsidRDefault="00F11BA1" w:rsidP="008850FE">
            <w:pPr>
              <w:jc w:val="both"/>
              <w:rPr>
                <w:rFonts w:ascii="Times New Roman" w:hAnsi="Times New Roman" w:cs="Times New Roman"/>
                <w:sz w:val="22"/>
                <w:szCs w:val="22"/>
              </w:rPr>
            </w:pPr>
            <w:r w:rsidRPr="00525574">
              <w:rPr>
                <w:rFonts w:ascii="Times New Roman" w:hAnsi="Times New Roman" w:cs="Times New Roman"/>
                <w:sz w:val="22"/>
                <w:szCs w:val="22"/>
              </w:rPr>
              <w:t>Condiciones para la presentación de los proveedores:</w:t>
            </w:r>
          </w:p>
        </w:tc>
        <w:tc>
          <w:tcPr>
            <w:tcW w:w="5805" w:type="dxa"/>
          </w:tcPr>
          <w:p w14:paraId="51CDC5E3" w14:textId="77777777" w:rsidR="00F11BA1" w:rsidRPr="00525574" w:rsidRDefault="00F11BA1" w:rsidP="008850FE">
            <w:pPr>
              <w:pStyle w:val="Prrafodelista"/>
              <w:numPr>
                <w:ilvl w:val="0"/>
                <w:numId w:val="4"/>
              </w:numPr>
              <w:ind w:left="313" w:hanging="283"/>
              <w:jc w:val="both"/>
              <w:rPr>
                <w:rFonts w:ascii="Times New Roman" w:hAnsi="Times New Roman" w:cs="Times New Roman"/>
                <w:sz w:val="22"/>
                <w:szCs w:val="22"/>
              </w:rPr>
            </w:pPr>
            <w:r w:rsidRPr="00525574">
              <w:rPr>
                <w:rFonts w:ascii="Times New Roman" w:hAnsi="Times New Roman" w:cs="Times New Roman"/>
                <w:sz w:val="22"/>
                <w:szCs w:val="22"/>
              </w:rPr>
              <w:t>De conformidad con lo establecido en los pliegos del procedimiento de contratación</w:t>
            </w:r>
          </w:p>
        </w:tc>
      </w:tr>
      <w:tr w:rsidR="00F11BA1" w:rsidRPr="00525574" w14:paraId="156718E7" w14:textId="77777777" w:rsidTr="008850FE">
        <w:tc>
          <w:tcPr>
            <w:tcW w:w="2977" w:type="dxa"/>
          </w:tcPr>
          <w:p w14:paraId="0E5928ED" w14:textId="77777777" w:rsidR="00F11BA1" w:rsidRPr="00525574" w:rsidRDefault="00F11BA1" w:rsidP="008850FE">
            <w:pPr>
              <w:jc w:val="both"/>
              <w:rPr>
                <w:rFonts w:ascii="Times New Roman" w:hAnsi="Times New Roman" w:cs="Times New Roman"/>
                <w:sz w:val="22"/>
                <w:szCs w:val="22"/>
              </w:rPr>
            </w:pPr>
            <w:r w:rsidRPr="00525574">
              <w:rPr>
                <w:rFonts w:ascii="Times New Roman" w:hAnsi="Times New Roman" w:cs="Times New Roman"/>
                <w:sz w:val="22"/>
                <w:szCs w:val="22"/>
              </w:rPr>
              <w:t>Selección de un número de proveedores calificados para la invitación:</w:t>
            </w:r>
          </w:p>
        </w:tc>
        <w:tc>
          <w:tcPr>
            <w:tcW w:w="5805" w:type="dxa"/>
          </w:tcPr>
          <w:p w14:paraId="0D83D3F5" w14:textId="77777777" w:rsidR="00F11BA1" w:rsidRPr="00525574" w:rsidRDefault="00F11BA1" w:rsidP="008850FE">
            <w:pPr>
              <w:pStyle w:val="Prrafodelista"/>
              <w:numPr>
                <w:ilvl w:val="0"/>
                <w:numId w:val="4"/>
              </w:numPr>
              <w:ind w:left="313" w:hanging="283"/>
              <w:jc w:val="both"/>
              <w:rPr>
                <w:rFonts w:ascii="Times New Roman" w:hAnsi="Times New Roman" w:cs="Times New Roman"/>
                <w:sz w:val="22"/>
                <w:szCs w:val="22"/>
              </w:rPr>
            </w:pPr>
            <w:r w:rsidRPr="00525574">
              <w:rPr>
                <w:rFonts w:ascii="Times New Roman" w:hAnsi="Times New Roman" w:cs="Times New Roman"/>
                <w:sz w:val="22"/>
                <w:szCs w:val="22"/>
              </w:rPr>
              <w:t>No aplica</w:t>
            </w:r>
          </w:p>
        </w:tc>
      </w:tr>
    </w:tbl>
    <w:p w14:paraId="2F33008E" w14:textId="77777777" w:rsidR="00F11BA1" w:rsidRPr="00525574" w:rsidRDefault="00F11BA1" w:rsidP="00F11BA1">
      <w:pPr>
        <w:jc w:val="both"/>
        <w:rPr>
          <w:rFonts w:ascii="Times New Roman" w:hAnsi="Times New Roman" w:cs="Times New Roman"/>
          <w:sz w:val="22"/>
          <w:szCs w:val="22"/>
        </w:rPr>
      </w:pPr>
    </w:p>
    <w:p w14:paraId="7ECFF480" w14:textId="53CCB80A" w:rsidR="00525574" w:rsidRDefault="00525574" w:rsidP="00525574">
      <w:pPr>
        <w:spacing w:before="120" w:after="120" w:line="360" w:lineRule="auto"/>
        <w:jc w:val="right"/>
        <w:rPr>
          <w:rFonts w:ascii="Arial Narrow" w:hAnsi="Arial Narrow"/>
        </w:rPr>
      </w:pPr>
      <w:r w:rsidRPr="00217BEF">
        <w:rPr>
          <w:rFonts w:ascii="Arial Narrow" w:hAnsi="Arial Narrow"/>
        </w:rPr>
        <w:t xml:space="preserve">Loja, </w:t>
      </w:r>
      <w:r>
        <w:rPr>
          <w:rFonts w:ascii="Arial Narrow" w:hAnsi="Arial Narrow"/>
        </w:rPr>
        <w:t>11</w:t>
      </w:r>
      <w:r w:rsidRPr="00217BEF">
        <w:rPr>
          <w:rFonts w:ascii="Arial Narrow" w:hAnsi="Arial Narrow"/>
        </w:rPr>
        <w:t xml:space="preserve"> de </w:t>
      </w:r>
      <w:r>
        <w:rPr>
          <w:rFonts w:ascii="Arial Narrow" w:hAnsi="Arial Narrow"/>
        </w:rPr>
        <w:t>abril</w:t>
      </w:r>
      <w:r w:rsidRPr="00217BEF">
        <w:rPr>
          <w:rFonts w:ascii="Arial Narrow" w:hAnsi="Arial Narrow"/>
        </w:rPr>
        <w:t xml:space="preserve"> de 202</w:t>
      </w:r>
      <w:r>
        <w:rPr>
          <w:rFonts w:ascii="Arial Narrow" w:hAnsi="Arial Narrow"/>
        </w:rPr>
        <w:t xml:space="preserve">4 </w:t>
      </w:r>
    </w:p>
    <w:p w14:paraId="005BDA81" w14:textId="77777777" w:rsidR="000D5038" w:rsidRDefault="000D5038" w:rsidP="00F11BA1">
      <w:pPr>
        <w:jc w:val="both"/>
        <w:rPr>
          <w:rFonts w:ascii="Times New Roman" w:hAnsi="Times New Roman" w:cs="Times New Roman"/>
          <w:sz w:val="22"/>
          <w:szCs w:val="22"/>
        </w:rPr>
      </w:pPr>
    </w:p>
    <w:p w14:paraId="0E440665" w14:textId="77777777" w:rsidR="00525574" w:rsidRPr="00525574" w:rsidRDefault="00525574" w:rsidP="00F11BA1">
      <w:pPr>
        <w:jc w:val="both"/>
        <w:rPr>
          <w:rFonts w:ascii="Times New Roman" w:hAnsi="Times New Roman" w:cs="Times New Roman"/>
          <w:sz w:val="22"/>
          <w:szCs w:val="22"/>
        </w:rPr>
      </w:pPr>
    </w:p>
    <w:p w14:paraId="75366AB0" w14:textId="77777777" w:rsidR="000D5038" w:rsidRPr="00525574" w:rsidRDefault="000D5038" w:rsidP="00F11BA1">
      <w:pPr>
        <w:jc w:val="both"/>
        <w:rPr>
          <w:rFonts w:ascii="Times New Roman" w:hAnsi="Times New Roman" w:cs="Times New Roman"/>
          <w:sz w:val="22"/>
          <w:szCs w:val="22"/>
        </w:rPr>
      </w:pPr>
    </w:p>
    <w:p w14:paraId="4D36F284" w14:textId="77777777" w:rsidR="00525574" w:rsidRPr="00525574" w:rsidRDefault="00525574" w:rsidP="00525574">
      <w:pPr>
        <w:spacing w:after="0" w:line="240" w:lineRule="auto"/>
        <w:rPr>
          <w:rFonts w:ascii="Times New Roman" w:hAnsi="Times New Roman" w:cs="Times New Roman"/>
          <w:sz w:val="22"/>
          <w:szCs w:val="22"/>
        </w:rPr>
      </w:pPr>
      <w:r w:rsidRPr="00525574">
        <w:rPr>
          <w:rFonts w:ascii="Times New Roman" w:hAnsi="Times New Roman" w:cs="Times New Roman"/>
          <w:sz w:val="22"/>
          <w:szCs w:val="22"/>
        </w:rPr>
        <w:t>Ing. Richard Vicente Vaca Carrión</w:t>
      </w:r>
    </w:p>
    <w:p w14:paraId="50028CD7" w14:textId="77777777" w:rsidR="00525574" w:rsidRPr="00525574" w:rsidRDefault="00525574" w:rsidP="00525574">
      <w:pPr>
        <w:spacing w:after="0" w:line="240" w:lineRule="auto"/>
        <w:rPr>
          <w:rFonts w:ascii="Times New Roman" w:hAnsi="Times New Roman" w:cs="Times New Roman"/>
          <w:b/>
          <w:bCs/>
          <w:sz w:val="28"/>
          <w:szCs w:val="28"/>
        </w:rPr>
      </w:pPr>
      <w:r w:rsidRPr="00525574">
        <w:rPr>
          <w:rFonts w:ascii="Times New Roman" w:hAnsi="Times New Roman" w:cs="Times New Roman"/>
          <w:b/>
          <w:bCs/>
          <w:sz w:val="28"/>
          <w:szCs w:val="28"/>
        </w:rPr>
        <w:t xml:space="preserve">Presidente Ejecutivo de la Empresa Eléctrica </w:t>
      </w:r>
    </w:p>
    <w:p w14:paraId="715BF8CC" w14:textId="5457F8BB" w:rsidR="00D42435" w:rsidRPr="00525574" w:rsidRDefault="00525574" w:rsidP="00525574">
      <w:pPr>
        <w:spacing w:after="0" w:line="240" w:lineRule="auto"/>
        <w:rPr>
          <w:rFonts w:ascii="Times New Roman" w:hAnsi="Times New Roman" w:cs="Times New Roman"/>
          <w:b/>
          <w:bCs/>
          <w:sz w:val="28"/>
          <w:szCs w:val="28"/>
        </w:rPr>
      </w:pPr>
      <w:r w:rsidRPr="00525574">
        <w:rPr>
          <w:rFonts w:ascii="Times New Roman" w:hAnsi="Times New Roman" w:cs="Times New Roman"/>
          <w:b/>
          <w:bCs/>
          <w:sz w:val="28"/>
          <w:szCs w:val="28"/>
        </w:rPr>
        <w:t>Regional del Sur S.A. EERSSA</w:t>
      </w:r>
      <w:r w:rsidR="000D5038" w:rsidRPr="00525574">
        <w:rPr>
          <w:rFonts w:ascii="Times New Roman" w:hAnsi="Times New Roman" w:cs="Times New Roman"/>
          <w:b/>
          <w:bCs/>
          <w:sz w:val="28"/>
          <w:szCs w:val="28"/>
        </w:rPr>
        <w:t>.</w:t>
      </w:r>
    </w:p>
    <w:sectPr w:rsidR="00D42435" w:rsidRPr="00525574" w:rsidSect="00525574">
      <w:headerReference w:type="default" r:id="rId7"/>
      <w:headerReference w:type="first" r:id="rId8"/>
      <w:footerReference w:type="first" r:id="rId9"/>
      <w:pgSz w:w="11906" w:h="16838" w:code="9"/>
      <w:pgMar w:top="1516" w:right="1134" w:bottom="1843" w:left="1418" w:header="794" w:footer="19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48F13D" w14:textId="77777777" w:rsidR="009F4F95" w:rsidRDefault="009F4F95" w:rsidP="009F4F95">
      <w:pPr>
        <w:spacing w:after="0" w:line="240" w:lineRule="auto"/>
      </w:pPr>
      <w:r>
        <w:separator/>
      </w:r>
    </w:p>
  </w:endnote>
  <w:endnote w:type="continuationSeparator" w:id="0">
    <w:p w14:paraId="7CB7ACCE" w14:textId="77777777" w:rsidR="009F4F95" w:rsidRDefault="009F4F95" w:rsidP="009F4F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9F8497" w14:textId="77777777" w:rsidR="000104BC" w:rsidRDefault="005E3816" w:rsidP="00D64237">
    <w:pPr>
      <w:pStyle w:val="Piedepgina"/>
      <w:jc w:val="both"/>
    </w:pPr>
    <w:r>
      <w:rPr>
        <w:noProof/>
        <w:lang w:val="es-EC" w:eastAsia="es-EC"/>
      </w:rPr>
      <w:drawing>
        <wp:anchor distT="0" distB="0" distL="114300" distR="114300" simplePos="0" relativeHeight="251663360" behindDoc="0" locked="0" layoutInCell="1" allowOverlap="1" wp14:anchorId="08E342C1" wp14:editId="11849DF0">
          <wp:simplePos x="0" y="0"/>
          <wp:positionH relativeFrom="column">
            <wp:posOffset>-515892</wp:posOffset>
          </wp:positionH>
          <wp:positionV relativeFrom="paragraph">
            <wp:posOffset>-1267460</wp:posOffset>
          </wp:positionV>
          <wp:extent cx="8340725" cy="2889599"/>
          <wp:effectExtent l="0" t="0" r="3175" b="6350"/>
          <wp:wrapNone/>
          <wp:docPr id="829306029" name="Imagen 829306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jpg"/>
                  <pic:cNvPicPr/>
                </pic:nvPicPr>
                <pic:blipFill>
                  <a:blip r:embed="rId1">
                    <a:extLst>
                      <a:ext uri="{28A0092B-C50C-407E-A947-70E740481C1C}">
                        <a14:useLocalDpi xmlns:a14="http://schemas.microsoft.com/office/drawing/2010/main" val="0"/>
                      </a:ext>
                    </a:extLst>
                  </a:blip>
                  <a:stretch>
                    <a:fillRect/>
                  </a:stretch>
                </pic:blipFill>
                <pic:spPr>
                  <a:xfrm>
                    <a:off x="0" y="0"/>
                    <a:ext cx="8340725" cy="288959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50F604" w14:textId="77777777" w:rsidR="009F4F95" w:rsidRDefault="009F4F95" w:rsidP="009F4F95">
      <w:pPr>
        <w:spacing w:after="0" w:line="240" w:lineRule="auto"/>
      </w:pPr>
      <w:r>
        <w:separator/>
      </w:r>
    </w:p>
  </w:footnote>
  <w:footnote w:type="continuationSeparator" w:id="0">
    <w:p w14:paraId="1B6DDEC8" w14:textId="77777777" w:rsidR="009F4F95" w:rsidRDefault="009F4F95" w:rsidP="009F4F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02D69B" w14:textId="4B77F5FD" w:rsidR="000104BC" w:rsidRPr="00DE3883" w:rsidRDefault="00DE3883" w:rsidP="00DE3883">
    <w:pPr>
      <w:pStyle w:val="Encabezado"/>
    </w:pPr>
    <w:r>
      <w:rPr>
        <w:noProof/>
        <w:lang w:eastAsia="es-EC"/>
      </w:rPr>
      <w:drawing>
        <wp:anchor distT="0" distB="0" distL="114300" distR="114300" simplePos="0" relativeHeight="251665408" behindDoc="1" locked="0" layoutInCell="1" allowOverlap="1" wp14:anchorId="2612E842" wp14:editId="3E64E718">
          <wp:simplePos x="0" y="0"/>
          <wp:positionH relativeFrom="column">
            <wp:posOffset>-919480</wp:posOffset>
          </wp:positionH>
          <wp:positionV relativeFrom="paragraph">
            <wp:posOffset>-236122</wp:posOffset>
          </wp:positionV>
          <wp:extent cx="7406124" cy="10104169"/>
          <wp:effectExtent l="0" t="0" r="0" b="5080"/>
          <wp:wrapNone/>
          <wp:docPr id="16632575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623644" name="Imagen 642623644"/>
                  <pic:cNvPicPr/>
                </pic:nvPicPr>
                <pic:blipFill rotWithShape="1">
                  <a:blip r:embed="rId1">
                    <a:extLst>
                      <a:ext uri="{28A0092B-C50C-407E-A947-70E740481C1C}">
                        <a14:useLocalDpi xmlns:a14="http://schemas.microsoft.com/office/drawing/2010/main" val="0"/>
                      </a:ext>
                    </a:extLst>
                  </a:blip>
                  <a:srcRect t="3466"/>
                  <a:stretch/>
                </pic:blipFill>
                <pic:spPr bwMode="auto">
                  <a:xfrm>
                    <a:off x="0" y="0"/>
                    <a:ext cx="7406124" cy="101041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8B87E4" w14:textId="77777777" w:rsidR="000104BC" w:rsidRPr="007D7D78" w:rsidRDefault="005E3816" w:rsidP="007D7D78">
    <w:pPr>
      <w:pStyle w:val="Encabezado"/>
      <w:rPr>
        <w:color w:val="1F3864" w:themeColor="accent5" w:themeShade="80"/>
        <w:sz w:val="30"/>
        <w:szCs w:val="30"/>
      </w:rPr>
    </w:pPr>
    <w:r>
      <w:rPr>
        <w:noProof/>
        <w:color w:val="4472C4" w:themeColor="accent5"/>
        <w:sz w:val="28"/>
        <w:szCs w:val="28"/>
        <w:lang w:val="es-EC" w:eastAsia="es-EC"/>
      </w:rPr>
      <w:drawing>
        <wp:anchor distT="0" distB="0" distL="114300" distR="114300" simplePos="0" relativeHeight="251659264" behindDoc="0" locked="0" layoutInCell="1" allowOverlap="1" wp14:anchorId="0FC9011E" wp14:editId="2D3CA64E">
          <wp:simplePos x="0" y="0"/>
          <wp:positionH relativeFrom="column">
            <wp:posOffset>524510</wp:posOffset>
          </wp:positionH>
          <wp:positionV relativeFrom="paragraph">
            <wp:posOffset>-476885</wp:posOffset>
          </wp:positionV>
          <wp:extent cx="934085" cy="1181100"/>
          <wp:effectExtent l="0" t="0" r="5715" b="0"/>
          <wp:wrapNone/>
          <wp:docPr id="206688983" name="Imagen 206688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jpg"/>
                  <pic:cNvPicPr/>
                </pic:nvPicPr>
                <pic:blipFill>
                  <a:blip r:embed="rId1">
                    <a:extLst>
                      <a:ext uri="{28A0092B-C50C-407E-A947-70E740481C1C}">
                        <a14:useLocalDpi xmlns:a14="http://schemas.microsoft.com/office/drawing/2010/main" val="0"/>
                      </a:ext>
                    </a:extLst>
                  </a:blip>
                  <a:stretch>
                    <a:fillRect/>
                  </a:stretch>
                </pic:blipFill>
                <pic:spPr>
                  <a:xfrm>
                    <a:off x="0" y="0"/>
                    <a:ext cx="934085" cy="1181100"/>
                  </a:xfrm>
                  <a:prstGeom prst="rect">
                    <a:avLst/>
                  </a:prstGeom>
                </pic:spPr>
              </pic:pic>
            </a:graphicData>
          </a:graphic>
          <wp14:sizeRelH relativeFrom="page">
            <wp14:pctWidth>0</wp14:pctWidth>
          </wp14:sizeRelH>
          <wp14:sizeRelV relativeFrom="page">
            <wp14:pctHeight>0</wp14:pctHeight>
          </wp14:sizeRelV>
        </wp:anchor>
      </w:drawing>
    </w:r>
    <w:r>
      <w:rPr>
        <w:noProof/>
        <w:color w:val="4472C4" w:themeColor="accent5"/>
        <w:sz w:val="30"/>
        <w:szCs w:val="30"/>
        <w:lang w:val="es-EC" w:eastAsia="es-EC"/>
      </w:rPr>
      <w:drawing>
        <wp:anchor distT="0" distB="0" distL="114300" distR="114300" simplePos="0" relativeHeight="251662336" behindDoc="0" locked="0" layoutInCell="1" allowOverlap="1" wp14:anchorId="0AC4BFFA" wp14:editId="390591CB">
          <wp:simplePos x="0" y="0"/>
          <wp:positionH relativeFrom="column">
            <wp:posOffset>1593215</wp:posOffset>
          </wp:positionH>
          <wp:positionV relativeFrom="paragraph">
            <wp:posOffset>-404223</wp:posOffset>
          </wp:positionV>
          <wp:extent cx="4998720" cy="653415"/>
          <wp:effectExtent l="0" t="0" r="5080" b="0"/>
          <wp:wrapSquare wrapText="bothSides"/>
          <wp:docPr id="1807171914" name="Imagen 180717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jpg"/>
                  <pic:cNvPicPr/>
                </pic:nvPicPr>
                <pic:blipFill>
                  <a:blip r:embed="rId2">
                    <a:extLst>
                      <a:ext uri="{28A0092B-C50C-407E-A947-70E740481C1C}">
                        <a14:useLocalDpi xmlns:a14="http://schemas.microsoft.com/office/drawing/2010/main" val="0"/>
                      </a:ext>
                    </a:extLst>
                  </a:blip>
                  <a:stretch>
                    <a:fillRect/>
                  </a:stretch>
                </pic:blipFill>
                <pic:spPr>
                  <a:xfrm>
                    <a:off x="0" y="0"/>
                    <a:ext cx="4998720" cy="653415"/>
                  </a:xfrm>
                  <a:prstGeom prst="rect">
                    <a:avLst/>
                  </a:prstGeom>
                </pic:spPr>
              </pic:pic>
            </a:graphicData>
          </a:graphic>
          <wp14:sizeRelH relativeFrom="page">
            <wp14:pctWidth>0</wp14:pctWidth>
          </wp14:sizeRelH>
          <wp14:sizeRelV relativeFrom="page">
            <wp14:pctHeight>0</wp14:pctHeight>
          </wp14:sizeRelV>
        </wp:anchor>
      </w:drawing>
    </w:r>
    <w:r>
      <w:rPr>
        <w:noProof/>
        <w:color w:val="4472C4" w:themeColor="accent5"/>
        <w:sz w:val="28"/>
        <w:szCs w:val="28"/>
        <w:lang w:val="es-EC" w:eastAsia="es-EC"/>
      </w:rPr>
      <w:drawing>
        <wp:anchor distT="0" distB="0" distL="114300" distR="114300" simplePos="0" relativeHeight="251660288" behindDoc="1" locked="0" layoutInCell="1" allowOverlap="1" wp14:anchorId="25B6E686" wp14:editId="74B66AFC">
          <wp:simplePos x="0" y="0"/>
          <wp:positionH relativeFrom="column">
            <wp:posOffset>-528320</wp:posOffset>
          </wp:positionH>
          <wp:positionV relativeFrom="paragraph">
            <wp:posOffset>-490220</wp:posOffset>
          </wp:positionV>
          <wp:extent cx="1052830" cy="1384300"/>
          <wp:effectExtent l="0" t="0" r="1270" b="0"/>
          <wp:wrapNone/>
          <wp:docPr id="1568847589" name="Imagen 1568847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jpg"/>
                  <pic:cNvPicPr/>
                </pic:nvPicPr>
                <pic:blipFill>
                  <a:blip r:embed="rId3">
                    <a:extLst>
                      <a:ext uri="{28A0092B-C50C-407E-A947-70E740481C1C}">
                        <a14:useLocalDpi xmlns:a14="http://schemas.microsoft.com/office/drawing/2010/main" val="0"/>
                      </a:ext>
                    </a:extLst>
                  </a:blip>
                  <a:stretch>
                    <a:fillRect/>
                  </a:stretch>
                </pic:blipFill>
                <pic:spPr>
                  <a:xfrm>
                    <a:off x="0" y="0"/>
                    <a:ext cx="1052830" cy="1384300"/>
                  </a:xfrm>
                  <a:prstGeom prst="rect">
                    <a:avLst/>
                  </a:prstGeom>
                </pic:spPr>
              </pic:pic>
            </a:graphicData>
          </a:graphic>
          <wp14:sizeRelH relativeFrom="page">
            <wp14:pctWidth>0</wp14:pctWidth>
          </wp14:sizeRelH>
          <wp14:sizeRelV relativeFrom="page">
            <wp14:pctHeight>0</wp14:pctHeight>
          </wp14:sizeRelV>
        </wp:anchor>
      </w:drawing>
    </w:r>
  </w:p>
  <w:p w14:paraId="17E90C13" w14:textId="77777777" w:rsidR="000104BC" w:rsidRPr="00EA29D9" w:rsidRDefault="000104BC">
    <w:pPr>
      <w:pStyle w:val="Encabezado"/>
      <w:rPr>
        <w:rFonts w:ascii="Century Gothic" w:hAnsi="Century Gothic"/>
        <w:b/>
        <w:bCs/>
        <w:i/>
        <w:iCs/>
        <w:color w:val="1F3864" w:themeColor="accent5" w:themeShade="80"/>
        <w:sz w:val="32"/>
        <w:szCs w:val="32"/>
      </w:rPr>
    </w:pPr>
  </w:p>
  <w:p w14:paraId="6280EB00" w14:textId="77777777" w:rsidR="000104BC" w:rsidRPr="00EA29D9" w:rsidRDefault="005E3816">
    <w:pPr>
      <w:pStyle w:val="Encabezado"/>
      <w:rPr>
        <w:rFonts w:ascii="Century Gothic" w:hAnsi="Century Gothic"/>
        <w:b/>
        <w:bCs/>
        <w:i/>
        <w:iCs/>
        <w:color w:val="1F3864" w:themeColor="accent5" w:themeShade="80"/>
        <w:sz w:val="32"/>
        <w:szCs w:val="32"/>
      </w:rPr>
    </w:pPr>
    <w:r>
      <w:rPr>
        <w:rFonts w:ascii="Century Gothic" w:hAnsi="Century Gothic"/>
        <w:b/>
        <w:bCs/>
        <w:i/>
        <w:iCs/>
        <w:noProof/>
        <w:color w:val="4472C4" w:themeColor="accent5"/>
        <w:sz w:val="32"/>
        <w:szCs w:val="32"/>
        <w:lang w:val="es-EC" w:eastAsia="es-EC"/>
      </w:rPr>
      <w:drawing>
        <wp:anchor distT="0" distB="0" distL="114300" distR="114300" simplePos="0" relativeHeight="251661312" behindDoc="0" locked="0" layoutInCell="1" allowOverlap="1" wp14:anchorId="15332A41" wp14:editId="66E8B7E2">
          <wp:simplePos x="0" y="0"/>
          <wp:positionH relativeFrom="column">
            <wp:posOffset>-528320</wp:posOffset>
          </wp:positionH>
          <wp:positionV relativeFrom="paragraph">
            <wp:posOffset>314597</wp:posOffset>
          </wp:positionV>
          <wp:extent cx="7561260" cy="63500"/>
          <wp:effectExtent l="0" t="0" r="0" b="0"/>
          <wp:wrapNone/>
          <wp:docPr id="824005550" name="Imagen 82400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jpg"/>
                  <pic:cNvPicPr/>
                </pic:nvPicPr>
                <pic:blipFill>
                  <a:blip r:embed="rId4">
                    <a:extLst>
                      <a:ext uri="{28A0092B-C50C-407E-A947-70E740481C1C}">
                        <a14:useLocalDpi xmlns:a14="http://schemas.microsoft.com/office/drawing/2010/main" val="0"/>
                      </a:ext>
                    </a:extLst>
                  </a:blip>
                  <a:stretch>
                    <a:fillRect/>
                  </a:stretch>
                </pic:blipFill>
                <pic:spPr>
                  <a:xfrm flipV="1">
                    <a:off x="0" y="0"/>
                    <a:ext cx="7561260" cy="6350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bCs/>
        <w:i/>
        <w:iCs/>
        <w:color w:val="1F3864" w:themeColor="accent5" w:themeShade="80"/>
        <w:sz w:val="32"/>
        <w:szCs w:val="32"/>
      </w:rPr>
      <w:t xml:space="preserve">                        </w:t>
    </w:r>
    <w:r w:rsidRPr="00EA29D9">
      <w:rPr>
        <w:rFonts w:ascii="Century Gothic" w:hAnsi="Century Gothic"/>
        <w:b/>
        <w:bCs/>
        <w:i/>
        <w:iCs/>
        <w:color w:val="1F3864" w:themeColor="accent5" w:themeShade="80"/>
        <w:sz w:val="32"/>
        <w:szCs w:val="32"/>
      </w:rPr>
      <w:t>Unidad de Comunicación</w:t>
    </w:r>
  </w:p>
  <w:p w14:paraId="06C43E63" w14:textId="77777777" w:rsidR="000104BC" w:rsidRDefault="000104B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366"/>
      </v:shape>
    </w:pict>
  </w:numPicBullet>
  <w:abstractNum w:abstractNumId="0" w15:restartNumberingAfterBreak="0">
    <w:nsid w:val="2AD319E7"/>
    <w:multiLevelType w:val="hybridMultilevel"/>
    <w:tmpl w:val="0B5638C6"/>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2C241515"/>
    <w:multiLevelType w:val="hybridMultilevel"/>
    <w:tmpl w:val="D46E1334"/>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3EDB17F9"/>
    <w:multiLevelType w:val="hybridMultilevel"/>
    <w:tmpl w:val="DD906932"/>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6B265833"/>
    <w:multiLevelType w:val="hybridMultilevel"/>
    <w:tmpl w:val="D956579A"/>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7D09094F"/>
    <w:multiLevelType w:val="hybridMultilevel"/>
    <w:tmpl w:val="888864E8"/>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840044524">
    <w:abstractNumId w:val="3"/>
  </w:num>
  <w:num w:numId="2" w16cid:durableId="377169353">
    <w:abstractNumId w:val="2"/>
  </w:num>
  <w:num w:numId="3" w16cid:durableId="99880895">
    <w:abstractNumId w:val="1"/>
  </w:num>
  <w:num w:numId="4" w16cid:durableId="1830056861">
    <w:abstractNumId w:val="0"/>
  </w:num>
  <w:num w:numId="5" w16cid:durableId="8361955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4457"/>
    <w:rsid w:val="000104BC"/>
    <w:rsid w:val="000C429C"/>
    <w:rsid w:val="000D0F2A"/>
    <w:rsid w:val="000D1D7D"/>
    <w:rsid w:val="000D43B4"/>
    <w:rsid w:val="000D5038"/>
    <w:rsid w:val="000E6A4B"/>
    <w:rsid w:val="000F29E9"/>
    <w:rsid w:val="00164A3B"/>
    <w:rsid w:val="002437E3"/>
    <w:rsid w:val="00263820"/>
    <w:rsid w:val="002A005D"/>
    <w:rsid w:val="002A3142"/>
    <w:rsid w:val="00336A17"/>
    <w:rsid w:val="003504D4"/>
    <w:rsid w:val="00362B84"/>
    <w:rsid w:val="003B5870"/>
    <w:rsid w:val="003D5DC1"/>
    <w:rsid w:val="003F17D6"/>
    <w:rsid w:val="003F2BAD"/>
    <w:rsid w:val="00404BCF"/>
    <w:rsid w:val="0047010D"/>
    <w:rsid w:val="00475A03"/>
    <w:rsid w:val="00481A58"/>
    <w:rsid w:val="00525574"/>
    <w:rsid w:val="005E3816"/>
    <w:rsid w:val="006219D4"/>
    <w:rsid w:val="006D0B35"/>
    <w:rsid w:val="00712692"/>
    <w:rsid w:val="00776EEB"/>
    <w:rsid w:val="007C612A"/>
    <w:rsid w:val="007C6392"/>
    <w:rsid w:val="00832FB8"/>
    <w:rsid w:val="00841EBD"/>
    <w:rsid w:val="00872690"/>
    <w:rsid w:val="0089341A"/>
    <w:rsid w:val="008A2F2A"/>
    <w:rsid w:val="008A68F5"/>
    <w:rsid w:val="009042AB"/>
    <w:rsid w:val="009B381A"/>
    <w:rsid w:val="009F4F95"/>
    <w:rsid w:val="00A3015A"/>
    <w:rsid w:val="00A85BEE"/>
    <w:rsid w:val="00AE2A5A"/>
    <w:rsid w:val="00B70A01"/>
    <w:rsid w:val="00C2675E"/>
    <w:rsid w:val="00C33EC1"/>
    <w:rsid w:val="00C37626"/>
    <w:rsid w:val="00C46830"/>
    <w:rsid w:val="00C7761C"/>
    <w:rsid w:val="00CD4781"/>
    <w:rsid w:val="00CF4457"/>
    <w:rsid w:val="00D42435"/>
    <w:rsid w:val="00D80B6B"/>
    <w:rsid w:val="00D81837"/>
    <w:rsid w:val="00DC7044"/>
    <w:rsid w:val="00DE3883"/>
    <w:rsid w:val="00F11BA1"/>
    <w:rsid w:val="00F47609"/>
    <w:rsid w:val="00FE1283"/>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F29D18"/>
  <w15:chartTrackingRefBased/>
  <w15:docId w15:val="{A5E910D7-09ED-46D9-A667-AC5455CF1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4457"/>
    <w:pPr>
      <w:spacing w:after="60"/>
      <w:jc w:val="center"/>
    </w:pPr>
    <w:rPr>
      <w:color w:val="44546A" w:themeColor="text2"/>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F4457"/>
    <w:pPr>
      <w:spacing w:after="0" w:line="240" w:lineRule="auto"/>
    </w:pPr>
  </w:style>
  <w:style w:type="character" w:customStyle="1" w:styleId="EncabezadoCar">
    <w:name w:val="Encabezado Car"/>
    <w:basedOn w:val="Fuentedeprrafopredeter"/>
    <w:link w:val="Encabezado"/>
    <w:uiPriority w:val="99"/>
    <w:rsid w:val="00CF4457"/>
    <w:rPr>
      <w:color w:val="44546A" w:themeColor="text2"/>
      <w:sz w:val="20"/>
      <w:szCs w:val="20"/>
      <w:lang w:val="es-ES"/>
    </w:rPr>
  </w:style>
  <w:style w:type="paragraph" w:styleId="Piedepgina">
    <w:name w:val="footer"/>
    <w:basedOn w:val="Normal"/>
    <w:link w:val="PiedepginaCar"/>
    <w:uiPriority w:val="99"/>
    <w:unhideWhenUsed/>
    <w:rsid w:val="00CF4457"/>
    <w:pPr>
      <w:spacing w:after="0" w:line="240" w:lineRule="auto"/>
    </w:pPr>
  </w:style>
  <w:style w:type="character" w:customStyle="1" w:styleId="PiedepginaCar">
    <w:name w:val="Pie de página Car"/>
    <w:basedOn w:val="Fuentedeprrafopredeter"/>
    <w:link w:val="Piedepgina"/>
    <w:uiPriority w:val="99"/>
    <w:rsid w:val="00CF4457"/>
    <w:rPr>
      <w:color w:val="44546A" w:themeColor="text2"/>
      <w:sz w:val="20"/>
      <w:szCs w:val="20"/>
      <w:lang w:val="es-ES"/>
    </w:rPr>
  </w:style>
  <w:style w:type="character" w:styleId="Hipervnculo">
    <w:name w:val="Hyperlink"/>
    <w:basedOn w:val="Fuentedeprrafopredeter"/>
    <w:uiPriority w:val="99"/>
    <w:unhideWhenUsed/>
    <w:rsid w:val="00CF4457"/>
    <w:rPr>
      <w:color w:val="0563C1" w:themeColor="hyperlink"/>
      <w:u w:val="single"/>
    </w:rPr>
  </w:style>
  <w:style w:type="paragraph" w:customStyle="1" w:styleId="Default">
    <w:name w:val="Default"/>
    <w:rsid w:val="00CF4457"/>
    <w:pPr>
      <w:autoSpaceDE w:val="0"/>
      <w:autoSpaceDN w:val="0"/>
      <w:adjustRightInd w:val="0"/>
      <w:spacing w:after="0" w:line="240" w:lineRule="auto"/>
    </w:pPr>
    <w:rPr>
      <w:rFonts w:ascii="Cambria" w:hAnsi="Cambria" w:cs="Cambria"/>
      <w:color w:val="000000"/>
      <w:sz w:val="24"/>
      <w:szCs w:val="24"/>
    </w:rPr>
  </w:style>
  <w:style w:type="table" w:customStyle="1" w:styleId="TableNormal">
    <w:name w:val="Table Normal"/>
    <w:uiPriority w:val="2"/>
    <w:semiHidden/>
    <w:unhideWhenUsed/>
    <w:qFormat/>
    <w:rsid w:val="00CF4457"/>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F4457"/>
    <w:pPr>
      <w:widowControl w:val="0"/>
      <w:spacing w:after="0" w:line="240" w:lineRule="auto"/>
      <w:jc w:val="left"/>
    </w:pPr>
    <w:rPr>
      <w:color w:val="auto"/>
      <w:sz w:val="22"/>
      <w:szCs w:val="22"/>
      <w:lang w:val="en-US"/>
    </w:rPr>
  </w:style>
  <w:style w:type="table" w:styleId="Tablaconcuadrcula">
    <w:name w:val="Table Grid"/>
    <w:basedOn w:val="Tablanormal"/>
    <w:uiPriority w:val="39"/>
    <w:rsid w:val="00CF44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B381A"/>
    <w:pPr>
      <w:ind w:left="720"/>
      <w:contextualSpacing/>
    </w:pPr>
  </w:style>
  <w:style w:type="paragraph" w:styleId="Textodeglobo">
    <w:name w:val="Balloon Text"/>
    <w:basedOn w:val="Normal"/>
    <w:link w:val="TextodegloboCar"/>
    <w:uiPriority w:val="99"/>
    <w:semiHidden/>
    <w:unhideWhenUsed/>
    <w:rsid w:val="0089341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9341A"/>
    <w:rPr>
      <w:rFonts w:ascii="Segoe UI" w:hAnsi="Segoe UI" w:cs="Segoe UI"/>
      <w:color w:val="44546A" w:themeColor="text2"/>
      <w:sz w:val="18"/>
      <w:szCs w:val="18"/>
      <w:lang w:val="es-ES"/>
    </w:rPr>
  </w:style>
  <w:style w:type="table" w:customStyle="1" w:styleId="Tablaconcuadrcula1">
    <w:name w:val="Tabla con cuadrícula1"/>
    <w:basedOn w:val="Tablanormal"/>
    <w:next w:val="Tablaconcuadrcula"/>
    <w:uiPriority w:val="39"/>
    <w:rsid w:val="00C37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g"/><Relationship Id="rId4"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519</TotalTime>
  <Pages>2</Pages>
  <Words>640</Words>
  <Characters>3526</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RESP COMPRAS</dc:creator>
  <cp:keywords/>
  <dc:description/>
  <cp:lastModifiedBy>Gerencia de Ingenieria  y Construcción</cp:lastModifiedBy>
  <cp:revision>45</cp:revision>
  <cp:lastPrinted>2023-03-02T14:14:00Z</cp:lastPrinted>
  <dcterms:created xsi:type="dcterms:W3CDTF">2021-10-15T16:08:00Z</dcterms:created>
  <dcterms:modified xsi:type="dcterms:W3CDTF">2024-04-11T15:20:00Z</dcterms:modified>
</cp:coreProperties>
</file>