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6EF6" w14:textId="4C03D28E" w:rsidR="00844A01" w:rsidRPr="00844A01" w:rsidRDefault="00844A01" w:rsidP="00844A01">
      <w:pPr>
        <w:jc w:val="center"/>
        <w:rPr>
          <w:rFonts w:ascii="Baskerville Old Face" w:hAnsi="Baskerville Old Face"/>
          <w:b/>
          <w:bCs/>
          <w:sz w:val="18"/>
          <w:szCs w:val="18"/>
        </w:rPr>
      </w:pPr>
      <w:r w:rsidRPr="00844A01">
        <w:rPr>
          <w:rFonts w:ascii="Baskerville Old Face" w:hAnsi="Baskerville Old Face"/>
          <w:b/>
          <w:bCs/>
          <w:sz w:val="18"/>
          <w:szCs w:val="18"/>
        </w:rPr>
        <w:t>Resolución General No. 0</w:t>
      </w:r>
      <w:r w:rsidR="0024246E">
        <w:rPr>
          <w:rFonts w:ascii="Baskerville Old Face" w:hAnsi="Baskerville Old Face"/>
          <w:b/>
          <w:bCs/>
          <w:sz w:val="18"/>
          <w:szCs w:val="18"/>
        </w:rPr>
        <w:t>54.</w:t>
      </w:r>
      <w:r w:rsidRPr="00844A01">
        <w:rPr>
          <w:rFonts w:ascii="Baskerville Old Face" w:hAnsi="Baskerville Old Face"/>
          <w:b/>
          <w:bCs/>
          <w:sz w:val="18"/>
          <w:szCs w:val="18"/>
        </w:rPr>
        <w:t>2023</w:t>
      </w:r>
    </w:p>
    <w:p w14:paraId="49122A54" w14:textId="55AB448A" w:rsidR="00FB5B39" w:rsidRPr="00844A01" w:rsidRDefault="00FB5B39" w:rsidP="002835EB">
      <w:pPr>
        <w:jc w:val="center"/>
        <w:rPr>
          <w:rFonts w:ascii="Baskerville Old Face" w:hAnsi="Baskerville Old Face"/>
          <w:b/>
          <w:bCs/>
          <w:sz w:val="18"/>
          <w:szCs w:val="18"/>
        </w:rPr>
      </w:pPr>
      <w:r>
        <w:rPr>
          <w:rFonts w:ascii="Baskerville Old Face" w:hAnsi="Baskerville Old Face"/>
          <w:b/>
          <w:bCs/>
          <w:sz w:val="18"/>
          <w:szCs w:val="18"/>
        </w:rPr>
        <w:t xml:space="preserve">NOTIFICACIÓN DE </w:t>
      </w:r>
      <w:r w:rsidR="0024246E">
        <w:rPr>
          <w:rFonts w:ascii="Baskerville Old Face" w:hAnsi="Baskerville Old Face"/>
          <w:b/>
          <w:bCs/>
          <w:sz w:val="18"/>
          <w:szCs w:val="18"/>
        </w:rPr>
        <w:t>DECLARATORIA DE UTILIDAD PÚBLICA Y OCUPACIÓN IN MEDIATA</w:t>
      </w:r>
      <w:r w:rsidR="00844A01" w:rsidRPr="00844A01">
        <w:rPr>
          <w:rFonts w:ascii="Baskerville Old Face" w:hAnsi="Baskerville Old Face"/>
          <w:b/>
          <w:bCs/>
          <w:sz w:val="18"/>
          <w:szCs w:val="18"/>
        </w:rPr>
        <w:t xml:space="preserve"> (Extracto)</w:t>
      </w:r>
    </w:p>
    <w:p w14:paraId="2ECD2E24" w14:textId="2A4A2749" w:rsidR="00844A01" w:rsidRPr="00844A01" w:rsidRDefault="00844A01" w:rsidP="00284FD7">
      <w:pPr>
        <w:jc w:val="center"/>
        <w:rPr>
          <w:rFonts w:ascii="Baskerville Old Face" w:hAnsi="Baskerville Old Face"/>
          <w:b/>
          <w:bCs/>
          <w:sz w:val="18"/>
          <w:szCs w:val="18"/>
        </w:rPr>
      </w:pPr>
      <w:r w:rsidRPr="00844A01">
        <w:rPr>
          <w:rFonts w:ascii="Baskerville Old Face" w:hAnsi="Baskerville Old Face"/>
          <w:b/>
          <w:bCs/>
          <w:sz w:val="18"/>
          <w:szCs w:val="18"/>
        </w:rPr>
        <w:t>Ing. Alfredo Nicolás Samaniego Burneo</w:t>
      </w:r>
    </w:p>
    <w:p w14:paraId="7C9084C9" w14:textId="77777777" w:rsidR="00844A01" w:rsidRPr="00844A01" w:rsidRDefault="00844A01" w:rsidP="00284FD7">
      <w:pPr>
        <w:jc w:val="center"/>
        <w:rPr>
          <w:rFonts w:ascii="Baskerville Old Face" w:hAnsi="Baskerville Old Face"/>
          <w:b/>
          <w:bCs/>
          <w:sz w:val="18"/>
          <w:szCs w:val="18"/>
        </w:rPr>
      </w:pPr>
      <w:r w:rsidRPr="00844A01">
        <w:rPr>
          <w:rFonts w:ascii="Baskerville Old Face" w:hAnsi="Baskerville Old Face"/>
          <w:b/>
          <w:bCs/>
          <w:sz w:val="18"/>
          <w:szCs w:val="18"/>
        </w:rPr>
        <w:t xml:space="preserve">PRESIDENTE EJECUITVO </w:t>
      </w:r>
    </w:p>
    <w:p w14:paraId="042C59B7" w14:textId="57290BAC" w:rsidR="00844A01" w:rsidRPr="00844A01" w:rsidRDefault="00844A01" w:rsidP="00284FD7">
      <w:pPr>
        <w:jc w:val="center"/>
        <w:rPr>
          <w:rFonts w:ascii="Baskerville Old Face" w:hAnsi="Baskerville Old Face"/>
          <w:b/>
          <w:bCs/>
          <w:sz w:val="18"/>
          <w:szCs w:val="18"/>
        </w:rPr>
      </w:pPr>
      <w:r w:rsidRPr="00844A01">
        <w:rPr>
          <w:rFonts w:ascii="Baskerville Old Face" w:hAnsi="Baskerville Old Face"/>
          <w:b/>
          <w:bCs/>
          <w:sz w:val="18"/>
          <w:szCs w:val="18"/>
        </w:rPr>
        <w:t>EMPRESA ELÉCTRICA REGIONAL DEL SUR S.A.</w:t>
      </w:r>
    </w:p>
    <w:p w14:paraId="7F5BBDF2" w14:textId="55B3D974" w:rsidR="00D062CA" w:rsidRPr="00D062CA" w:rsidRDefault="00284FD7" w:rsidP="00D062CA">
      <w:pPr>
        <w:pStyle w:val="NormalWeb"/>
        <w:spacing w:after="300"/>
        <w:rPr>
          <w:rFonts w:ascii="Bookman Old Style" w:hAnsi="Bookman Old Style" w:cs="Arial"/>
          <w:i/>
          <w:sz w:val="20"/>
          <w:szCs w:val="20"/>
        </w:rPr>
      </w:pPr>
      <w:r w:rsidRPr="00D062CA">
        <w:rPr>
          <w:rFonts w:ascii="Baskerville Old Face" w:hAnsi="Baskerville Old Face"/>
          <w:sz w:val="20"/>
          <w:szCs w:val="20"/>
        </w:rPr>
        <w:t xml:space="preserve">Según lo dispuesto en la </w:t>
      </w:r>
      <w:r w:rsidR="00D062CA" w:rsidRPr="00D062CA">
        <w:rPr>
          <w:rFonts w:ascii="Baskerville Old Face" w:hAnsi="Baskerville Old Face"/>
          <w:sz w:val="20"/>
          <w:szCs w:val="20"/>
        </w:rPr>
        <w:t xml:space="preserve">Constitución de la República del Ecuador, artículo </w:t>
      </w:r>
      <w:r w:rsidR="00D062CA" w:rsidRPr="00D062CA">
        <w:rPr>
          <w:rFonts w:ascii="Bookman Old Style" w:hAnsi="Bookman Old Style" w:cs="Arial"/>
          <w:sz w:val="20"/>
          <w:szCs w:val="20"/>
        </w:rPr>
        <w:t xml:space="preserve">323 que dispone, </w:t>
      </w:r>
      <w:r w:rsidR="00D062CA" w:rsidRPr="00D062CA">
        <w:rPr>
          <w:rFonts w:ascii="Bookman Old Style" w:hAnsi="Bookman Old Style" w:cs="Arial"/>
          <w:i/>
          <w:sz w:val="20"/>
          <w:szCs w:val="20"/>
        </w:rPr>
        <w:t>“Con el objeto de ejecutar planes de desarrollo social, manejo sustentable del ambiente y de bienestar colectivo, las instituciones del Estado, por razones de utilidad pública o interés social y nacional, podrán declarar la expropiación de bienes, previa justa valoración, indemnización y pago de conformidad con la ley. Se prohíbe toda forma de confiscación.”</w:t>
      </w:r>
      <w:r w:rsidR="00D062CA">
        <w:rPr>
          <w:rFonts w:ascii="Bookman Old Style" w:hAnsi="Bookman Old Style" w:cs="Arial"/>
          <w:i/>
          <w:sz w:val="20"/>
          <w:szCs w:val="20"/>
        </w:rPr>
        <w:t xml:space="preserve">; y, artículo 58 y siguientes de la </w:t>
      </w:r>
      <w:r w:rsidR="00FB5B39">
        <w:rPr>
          <w:rFonts w:ascii="Bookman Old Style" w:hAnsi="Bookman Old Style" w:cs="Arial"/>
          <w:i/>
          <w:sz w:val="20"/>
          <w:szCs w:val="20"/>
        </w:rPr>
        <w:t>L</w:t>
      </w:r>
      <w:r w:rsidR="00D062CA">
        <w:rPr>
          <w:rFonts w:ascii="Bookman Old Style" w:hAnsi="Bookman Old Style" w:cs="Arial"/>
          <w:i/>
          <w:sz w:val="20"/>
          <w:szCs w:val="20"/>
        </w:rPr>
        <w:t xml:space="preserve">ey Orgánica </w:t>
      </w:r>
      <w:r w:rsidR="00FB5B39">
        <w:rPr>
          <w:rFonts w:ascii="Bookman Old Style" w:hAnsi="Bookman Old Style" w:cs="Arial"/>
          <w:i/>
          <w:sz w:val="20"/>
          <w:szCs w:val="20"/>
        </w:rPr>
        <w:t>del Sistema Nacional de Contratación Pública</w:t>
      </w:r>
      <w:r w:rsidR="00D062CA">
        <w:rPr>
          <w:rFonts w:ascii="Bookman Old Style" w:hAnsi="Bookman Old Style" w:cs="Arial"/>
          <w:i/>
          <w:sz w:val="20"/>
          <w:szCs w:val="20"/>
        </w:rPr>
        <w:t xml:space="preserve"> y su Reglamento</w:t>
      </w:r>
      <w:r w:rsidR="00FB5B39">
        <w:rPr>
          <w:rFonts w:ascii="Bookman Old Style" w:hAnsi="Bookman Old Style" w:cs="Arial"/>
          <w:i/>
          <w:sz w:val="20"/>
          <w:szCs w:val="20"/>
        </w:rPr>
        <w:t>.</w:t>
      </w:r>
    </w:p>
    <w:p w14:paraId="04570FD2" w14:textId="77777777" w:rsidR="00284FD7" w:rsidRPr="00844A01" w:rsidRDefault="00284FD7" w:rsidP="00284FD7">
      <w:pPr>
        <w:jc w:val="both"/>
        <w:rPr>
          <w:rFonts w:ascii="Baskerville Old Face" w:hAnsi="Baskerville Old Face" w:cs="Arial"/>
          <w:bCs/>
          <w:sz w:val="18"/>
          <w:szCs w:val="18"/>
        </w:rPr>
      </w:pPr>
      <w:r w:rsidRPr="00844A01">
        <w:rPr>
          <w:rFonts w:ascii="Baskerville Old Face" w:hAnsi="Baskerville Old Face" w:cs="Arial"/>
          <w:b/>
          <w:sz w:val="18"/>
          <w:szCs w:val="18"/>
        </w:rPr>
        <w:t xml:space="preserve">PROYECTO: </w:t>
      </w:r>
      <w:r w:rsidRPr="00844A01">
        <w:rPr>
          <w:rFonts w:ascii="Baskerville Old Face" w:hAnsi="Baskerville Old Face" w:cs="Arial"/>
          <w:bCs/>
          <w:sz w:val="18"/>
          <w:szCs w:val="18"/>
        </w:rPr>
        <w:t>“OBRAS DE REMEDIACIÓN DE TALUDES Y ASENTAMIENTOS DIFERENCIALES EN LA INFRAESTRUCTURA EXISTENTE DE LA SUBESTACIÓN OBRAPÍA”.</w:t>
      </w:r>
    </w:p>
    <w:p w14:paraId="1B069999" w14:textId="77777777" w:rsidR="00284FD7" w:rsidRPr="00844A01" w:rsidRDefault="00284FD7" w:rsidP="00284FD7">
      <w:pPr>
        <w:jc w:val="both"/>
        <w:rPr>
          <w:rFonts w:ascii="Baskerville Old Face" w:hAnsi="Baskerville Old Face" w:cs="Arial"/>
          <w:bCs/>
          <w:sz w:val="18"/>
          <w:szCs w:val="18"/>
          <w:lang w:val="es-ES_tradnl"/>
        </w:rPr>
      </w:pPr>
      <w:r w:rsidRPr="00844A01">
        <w:rPr>
          <w:rFonts w:ascii="Baskerville Old Face" w:hAnsi="Baskerville Old Face" w:cs="Arial"/>
          <w:b/>
          <w:sz w:val="18"/>
          <w:szCs w:val="18"/>
        </w:rPr>
        <w:t xml:space="preserve">MOTIVACIÓN: </w:t>
      </w:r>
      <w:r w:rsidRPr="00844A01">
        <w:rPr>
          <w:rFonts w:ascii="Baskerville Old Face" w:hAnsi="Baskerville Old Face" w:cs="Arial"/>
          <w:bCs/>
          <w:sz w:val="18"/>
          <w:szCs w:val="18"/>
          <w:lang w:val="es-ES_tradnl"/>
        </w:rPr>
        <w:t xml:space="preserve">Mitigar los riesgos geológicos en la Subestación Obrapía. </w:t>
      </w:r>
    </w:p>
    <w:p w14:paraId="673F3FCC" w14:textId="77777777" w:rsidR="00284FD7" w:rsidRPr="00844A01" w:rsidRDefault="00284FD7" w:rsidP="00284FD7">
      <w:pPr>
        <w:jc w:val="both"/>
        <w:rPr>
          <w:rFonts w:ascii="Baskerville Old Face" w:hAnsi="Baskerville Old Face" w:cs="Arial"/>
          <w:bCs/>
          <w:sz w:val="18"/>
          <w:szCs w:val="18"/>
        </w:rPr>
      </w:pPr>
      <w:r w:rsidRPr="00844A01">
        <w:rPr>
          <w:rFonts w:ascii="Baskerville Old Face" w:hAnsi="Baskerville Old Face" w:cs="Arial"/>
          <w:b/>
          <w:sz w:val="18"/>
          <w:szCs w:val="18"/>
        </w:rPr>
        <w:t xml:space="preserve">DESCRIPCIÓN DEL PROYECTO: </w:t>
      </w:r>
      <w:r w:rsidRPr="00844A01">
        <w:rPr>
          <w:rFonts w:ascii="Baskerville Old Face" w:hAnsi="Baskerville Old Face" w:cs="Arial"/>
          <w:bCs/>
          <w:sz w:val="18"/>
          <w:szCs w:val="18"/>
        </w:rPr>
        <w:t>El proyecto “OBRAS DE REMEDIACIÓN DE TALUDES Y ASENTAMIENTOS DIFERENCIALES EN LA INFRAESTRUCTURA EXISTENTE DE LA SUBESTACIÓN OBRAPÍA”, tiene por objeto salvaguardar las edificaciones e infraestructura eléctrica en la subestación.</w:t>
      </w:r>
    </w:p>
    <w:p w14:paraId="007F5E50" w14:textId="77777777" w:rsidR="00284FD7" w:rsidRPr="00844A01" w:rsidRDefault="00284FD7" w:rsidP="00284FD7">
      <w:pPr>
        <w:jc w:val="both"/>
        <w:rPr>
          <w:rFonts w:ascii="Baskerville Old Face" w:hAnsi="Baskerville Old Face" w:cs="Arial"/>
          <w:bCs/>
          <w:sz w:val="18"/>
          <w:szCs w:val="18"/>
        </w:rPr>
      </w:pPr>
      <w:r w:rsidRPr="00844A01">
        <w:rPr>
          <w:rFonts w:ascii="Baskerville Old Face" w:hAnsi="Baskerville Old Face" w:cs="Arial"/>
          <w:bCs/>
          <w:sz w:val="18"/>
          <w:szCs w:val="18"/>
        </w:rPr>
        <w:t>Dicho proyecto, tiene como alcance los siguientes trabajos de mitigación:</w:t>
      </w:r>
    </w:p>
    <w:p w14:paraId="3151D770" w14:textId="77777777" w:rsidR="00284FD7" w:rsidRPr="00844A01" w:rsidRDefault="00284FD7" w:rsidP="00284FD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askerville Old Face" w:eastAsia="Times New Roman" w:hAnsi="Baskerville Old Face" w:cs="Arial"/>
          <w:bCs/>
          <w:sz w:val="18"/>
          <w:szCs w:val="18"/>
          <w:lang w:val="es-ES" w:eastAsia="es-ES"/>
        </w:rPr>
      </w:pPr>
      <w:r w:rsidRPr="00844A01">
        <w:rPr>
          <w:rFonts w:ascii="Baskerville Old Face" w:eastAsia="Times New Roman" w:hAnsi="Baskerville Old Face" w:cs="Arial"/>
          <w:bCs/>
          <w:sz w:val="18"/>
          <w:szCs w:val="18"/>
          <w:lang w:val="es-ES" w:eastAsia="es-ES"/>
        </w:rPr>
        <w:t>Trabajos preliminares, nivelación y replanteo.</w:t>
      </w:r>
    </w:p>
    <w:p w14:paraId="2BC2BC41" w14:textId="77777777" w:rsidR="00284FD7" w:rsidRPr="00844A01" w:rsidRDefault="00284FD7" w:rsidP="00284FD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askerville Old Face" w:eastAsia="Times New Roman" w:hAnsi="Baskerville Old Face" w:cs="Arial"/>
          <w:bCs/>
          <w:sz w:val="18"/>
          <w:szCs w:val="18"/>
          <w:lang w:val="es-ES" w:eastAsia="es-ES"/>
        </w:rPr>
      </w:pPr>
      <w:r w:rsidRPr="00844A01">
        <w:rPr>
          <w:rFonts w:ascii="Baskerville Old Face" w:eastAsia="Times New Roman" w:hAnsi="Baskerville Old Face" w:cs="Arial"/>
          <w:bCs/>
          <w:sz w:val="18"/>
          <w:szCs w:val="18"/>
          <w:lang w:val="es-ES" w:eastAsia="es-ES"/>
        </w:rPr>
        <w:t>Excavación manual y a máquina</w:t>
      </w:r>
    </w:p>
    <w:p w14:paraId="68BCE36A" w14:textId="77777777" w:rsidR="00284FD7" w:rsidRPr="00844A01" w:rsidRDefault="00284FD7" w:rsidP="00284FD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askerville Old Face" w:eastAsia="Times New Roman" w:hAnsi="Baskerville Old Face" w:cs="Arial"/>
          <w:bCs/>
          <w:sz w:val="18"/>
          <w:szCs w:val="18"/>
          <w:lang w:val="es-ES" w:eastAsia="es-ES"/>
        </w:rPr>
      </w:pPr>
      <w:r w:rsidRPr="00844A01">
        <w:rPr>
          <w:rFonts w:ascii="Baskerville Old Face" w:eastAsia="Times New Roman" w:hAnsi="Baskerville Old Face" w:cs="Arial"/>
          <w:bCs/>
          <w:sz w:val="18"/>
          <w:szCs w:val="18"/>
          <w:lang w:val="es-ES" w:eastAsia="es-ES"/>
        </w:rPr>
        <w:t xml:space="preserve">Construcción de muros de sostenimiento en </w:t>
      </w:r>
      <w:proofErr w:type="spellStart"/>
      <w:r w:rsidRPr="00844A01">
        <w:rPr>
          <w:rFonts w:ascii="Baskerville Old Face" w:eastAsia="Times New Roman" w:hAnsi="Baskerville Old Face" w:cs="Arial"/>
          <w:bCs/>
          <w:sz w:val="18"/>
          <w:szCs w:val="18"/>
          <w:lang w:val="es-ES" w:eastAsia="es-ES"/>
        </w:rPr>
        <w:t>cantiliver</w:t>
      </w:r>
      <w:proofErr w:type="spellEnd"/>
      <w:r w:rsidRPr="00844A01">
        <w:rPr>
          <w:rFonts w:ascii="Baskerville Old Face" w:eastAsia="Times New Roman" w:hAnsi="Baskerville Old Face" w:cs="Arial"/>
          <w:bCs/>
          <w:sz w:val="18"/>
          <w:szCs w:val="18"/>
          <w:lang w:val="es-ES" w:eastAsia="es-ES"/>
        </w:rPr>
        <w:t>.</w:t>
      </w:r>
    </w:p>
    <w:p w14:paraId="316D3AE1" w14:textId="77777777" w:rsidR="00284FD7" w:rsidRPr="00844A01" w:rsidRDefault="00284FD7" w:rsidP="00284FD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askerville Old Face" w:eastAsia="Times New Roman" w:hAnsi="Baskerville Old Face" w:cs="Arial"/>
          <w:bCs/>
          <w:sz w:val="18"/>
          <w:szCs w:val="18"/>
          <w:lang w:val="es-ES" w:eastAsia="es-ES"/>
        </w:rPr>
      </w:pPr>
      <w:r w:rsidRPr="00844A01">
        <w:rPr>
          <w:rFonts w:ascii="Baskerville Old Face" w:eastAsia="Times New Roman" w:hAnsi="Baskerville Old Face" w:cs="Arial"/>
          <w:bCs/>
          <w:sz w:val="18"/>
          <w:szCs w:val="18"/>
          <w:lang w:val="es-ES" w:eastAsia="es-ES"/>
        </w:rPr>
        <w:t>Construcción de redes de drenaje</w:t>
      </w:r>
    </w:p>
    <w:p w14:paraId="467891F8" w14:textId="77777777" w:rsidR="00284FD7" w:rsidRPr="00844A01" w:rsidRDefault="00284FD7" w:rsidP="00284FD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askerville Old Face" w:eastAsia="Times New Roman" w:hAnsi="Baskerville Old Face" w:cs="Arial"/>
          <w:bCs/>
          <w:sz w:val="18"/>
          <w:szCs w:val="18"/>
          <w:lang w:val="es-ES" w:eastAsia="es-ES"/>
        </w:rPr>
      </w:pPr>
      <w:r w:rsidRPr="00844A01">
        <w:rPr>
          <w:rFonts w:ascii="Baskerville Old Face" w:eastAsia="Times New Roman" w:hAnsi="Baskerville Old Face" w:cs="Arial"/>
          <w:bCs/>
          <w:sz w:val="18"/>
          <w:szCs w:val="18"/>
          <w:lang w:val="es-ES" w:eastAsia="es-ES"/>
        </w:rPr>
        <w:t>Desalojos.</w:t>
      </w:r>
    </w:p>
    <w:p w14:paraId="5245006A" w14:textId="77777777" w:rsidR="00284FD7" w:rsidRPr="00844A01" w:rsidRDefault="00284FD7" w:rsidP="00284FD7">
      <w:pPr>
        <w:ind w:left="720"/>
        <w:jc w:val="both"/>
        <w:rPr>
          <w:rFonts w:ascii="Baskerville Old Face" w:hAnsi="Baskerville Old Face" w:cs="Arial"/>
          <w:b/>
          <w:sz w:val="18"/>
          <w:szCs w:val="18"/>
        </w:rPr>
      </w:pPr>
    </w:p>
    <w:p w14:paraId="32426DD8" w14:textId="77777777" w:rsidR="00284FD7" w:rsidRPr="00844A01" w:rsidRDefault="00284FD7" w:rsidP="00284FD7">
      <w:pPr>
        <w:jc w:val="both"/>
        <w:rPr>
          <w:rFonts w:ascii="Baskerville Old Face" w:hAnsi="Baskerville Old Face" w:cs="Arial"/>
          <w:bCs/>
          <w:sz w:val="18"/>
          <w:szCs w:val="18"/>
        </w:rPr>
      </w:pPr>
      <w:r w:rsidRPr="00844A01">
        <w:rPr>
          <w:rFonts w:ascii="Baskerville Old Face" w:hAnsi="Baskerville Old Face" w:cs="Arial"/>
          <w:b/>
          <w:sz w:val="18"/>
          <w:szCs w:val="18"/>
        </w:rPr>
        <w:t xml:space="preserve">ÁREA A DECLARASE DE UTILIDAD PÚBLICA: </w:t>
      </w:r>
      <w:r w:rsidRPr="00844A01">
        <w:rPr>
          <w:rFonts w:ascii="Baskerville Old Face" w:hAnsi="Baskerville Old Face" w:cs="Arial"/>
          <w:bCs/>
          <w:sz w:val="18"/>
          <w:szCs w:val="18"/>
        </w:rPr>
        <w:t>1,338.96m2</w:t>
      </w:r>
    </w:p>
    <w:p w14:paraId="397CB2E3" w14:textId="77777777" w:rsidR="00284FD7" w:rsidRPr="00844A01" w:rsidRDefault="00284FD7" w:rsidP="00284FD7">
      <w:pPr>
        <w:jc w:val="both"/>
        <w:rPr>
          <w:rFonts w:ascii="Baskerville Old Face" w:hAnsi="Baskerville Old Face" w:cs="Arial"/>
          <w:bCs/>
          <w:sz w:val="18"/>
          <w:szCs w:val="18"/>
        </w:rPr>
      </w:pPr>
      <w:r w:rsidRPr="00844A01">
        <w:rPr>
          <w:rFonts w:ascii="Baskerville Old Face" w:hAnsi="Baskerville Old Face" w:cs="Arial"/>
          <w:b/>
          <w:sz w:val="18"/>
          <w:szCs w:val="18"/>
        </w:rPr>
        <w:t>UBICACIÓN:</w:t>
      </w:r>
      <w:r w:rsidRPr="00844A01">
        <w:rPr>
          <w:rFonts w:ascii="Baskerville Old Face" w:hAnsi="Baskerville Old Face" w:cs="Arial"/>
          <w:bCs/>
          <w:sz w:val="18"/>
          <w:szCs w:val="18"/>
        </w:rPr>
        <w:t xml:space="preserve"> Sector </w:t>
      </w:r>
      <w:proofErr w:type="spellStart"/>
      <w:r w:rsidRPr="00844A01">
        <w:rPr>
          <w:rFonts w:ascii="Baskerville Old Face" w:hAnsi="Baskerville Old Face" w:cs="Arial"/>
          <w:bCs/>
          <w:sz w:val="18"/>
          <w:szCs w:val="18"/>
        </w:rPr>
        <w:t>Obrapía</w:t>
      </w:r>
      <w:proofErr w:type="spellEnd"/>
      <w:r w:rsidRPr="00844A01">
        <w:rPr>
          <w:rFonts w:ascii="Baskerville Old Face" w:hAnsi="Baskerville Old Face" w:cs="Arial"/>
          <w:bCs/>
          <w:sz w:val="18"/>
          <w:szCs w:val="18"/>
        </w:rPr>
        <w:t xml:space="preserve">- Vía </w:t>
      </w:r>
      <w:proofErr w:type="spellStart"/>
      <w:r w:rsidRPr="00844A01">
        <w:rPr>
          <w:rFonts w:ascii="Baskerville Old Face" w:hAnsi="Baskerville Old Face" w:cs="Arial"/>
          <w:bCs/>
          <w:sz w:val="18"/>
          <w:szCs w:val="18"/>
        </w:rPr>
        <w:t>Shushuhuayco</w:t>
      </w:r>
      <w:proofErr w:type="spellEnd"/>
      <w:r w:rsidRPr="00844A01">
        <w:rPr>
          <w:rFonts w:ascii="Baskerville Old Face" w:hAnsi="Baskerville Old Face" w:cs="Arial"/>
          <w:bCs/>
          <w:sz w:val="18"/>
          <w:szCs w:val="18"/>
        </w:rPr>
        <w:t>.</w:t>
      </w:r>
    </w:p>
    <w:p w14:paraId="7FE789E0" w14:textId="77777777" w:rsidR="00284FD7" w:rsidRPr="00844A01" w:rsidRDefault="00284FD7" w:rsidP="00284FD7">
      <w:pPr>
        <w:jc w:val="both"/>
        <w:rPr>
          <w:rFonts w:ascii="Baskerville Old Face" w:hAnsi="Baskerville Old Face" w:cs="Arial"/>
          <w:bCs/>
          <w:sz w:val="18"/>
          <w:szCs w:val="18"/>
        </w:rPr>
      </w:pPr>
      <w:r w:rsidRPr="00844A01">
        <w:rPr>
          <w:rFonts w:ascii="Baskerville Old Face" w:hAnsi="Baskerville Old Face" w:cs="Arial"/>
          <w:b/>
          <w:sz w:val="18"/>
          <w:szCs w:val="18"/>
        </w:rPr>
        <w:t>CLAVE CATASTRAL:</w:t>
      </w:r>
      <w:r w:rsidRPr="00844A01">
        <w:rPr>
          <w:rFonts w:ascii="Baskerville Old Face" w:hAnsi="Baskerville Old Face" w:cs="Arial"/>
          <w:bCs/>
          <w:sz w:val="18"/>
          <w:szCs w:val="18"/>
        </w:rPr>
        <w:t xml:space="preserve"> 110103030110000100000000</w:t>
      </w:r>
    </w:p>
    <w:p w14:paraId="51E61F99" w14:textId="3C2DCBA2" w:rsidR="00284FD7" w:rsidRPr="00844A01" w:rsidRDefault="00284FD7" w:rsidP="00284FD7">
      <w:pPr>
        <w:jc w:val="both"/>
        <w:rPr>
          <w:rFonts w:ascii="Baskerville Old Face" w:hAnsi="Baskerville Old Face" w:cs="Arial"/>
          <w:bCs/>
          <w:sz w:val="18"/>
          <w:szCs w:val="18"/>
        </w:rPr>
      </w:pPr>
      <w:r w:rsidRPr="00844A01">
        <w:rPr>
          <w:rFonts w:ascii="Baskerville Old Face" w:hAnsi="Baskerville Old Face" w:cs="Arial"/>
          <w:b/>
          <w:sz w:val="18"/>
          <w:szCs w:val="18"/>
        </w:rPr>
        <w:t>LINDEROS</w:t>
      </w:r>
    </w:p>
    <w:p w14:paraId="2C142909" w14:textId="1C7718A3" w:rsidR="00284FD7" w:rsidRDefault="00284FD7" w:rsidP="00284FD7">
      <w:pPr>
        <w:jc w:val="both"/>
        <w:rPr>
          <w:rFonts w:ascii="Baskerville Old Face" w:hAnsi="Baskerville Old Face"/>
          <w:sz w:val="18"/>
          <w:szCs w:val="18"/>
        </w:rPr>
      </w:pPr>
      <w:r w:rsidRPr="00844A01">
        <w:rPr>
          <w:rFonts w:ascii="Baskerville Old Face" w:hAnsi="Baskerville Old Face"/>
          <w:noProof/>
          <w:sz w:val="18"/>
          <w:szCs w:val="18"/>
        </w:rPr>
        <w:drawing>
          <wp:inline distT="0" distB="0" distL="0" distR="0" wp14:anchorId="1FF8DAF1" wp14:editId="28F40C18">
            <wp:extent cx="4779645" cy="1257235"/>
            <wp:effectExtent l="0" t="0" r="1905" b="635"/>
            <wp:docPr id="229954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6" t="7611" r="10830" b="8668"/>
                    <a:stretch/>
                  </pic:blipFill>
                  <pic:spPr bwMode="auto">
                    <a:xfrm>
                      <a:off x="0" y="0"/>
                      <a:ext cx="4779894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A6C47D" w14:textId="77777777" w:rsidR="007338A1" w:rsidRDefault="007338A1" w:rsidP="00FB5B3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01335D4" w14:textId="77777777" w:rsidR="007338A1" w:rsidRDefault="007338A1" w:rsidP="00FB5B3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068F91E" w14:textId="3214948E" w:rsidR="007338A1" w:rsidRDefault="007338A1" w:rsidP="00FB5B3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COPROPIETARIOS</w:t>
      </w:r>
    </w:p>
    <w:p w14:paraId="72F884C1" w14:textId="77777777" w:rsidR="007338A1" w:rsidRDefault="007338A1" w:rsidP="00FB5B3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98A0B4B" w14:textId="5A93CBA6" w:rsidR="00FB5B39" w:rsidRPr="00581646" w:rsidRDefault="00FB5B39" w:rsidP="00FB5B39">
      <w:pPr>
        <w:spacing w:after="0" w:line="240" w:lineRule="auto"/>
        <w:jc w:val="both"/>
        <w:rPr>
          <w:rFonts w:cs="Arial"/>
          <w:sz w:val="24"/>
          <w:szCs w:val="24"/>
          <w:lang w:val="es-ES"/>
        </w:rPr>
      </w:pPr>
      <w:r w:rsidRPr="00584471">
        <w:rPr>
          <w:b/>
          <w:bCs/>
          <w:sz w:val="24"/>
          <w:szCs w:val="24"/>
        </w:rPr>
        <w:t xml:space="preserve">Cédula / RUC Nombre: </w:t>
      </w:r>
      <w:r w:rsidRPr="00584471">
        <w:rPr>
          <w:sz w:val="24"/>
          <w:szCs w:val="24"/>
        </w:rPr>
        <w:t>1100460656 ABAD BRAVO SEGUNDO ABEL,</w:t>
      </w:r>
      <w:r w:rsidRPr="00584471">
        <w:rPr>
          <w:b/>
          <w:bCs/>
          <w:sz w:val="24"/>
          <w:szCs w:val="24"/>
        </w:rPr>
        <w:t xml:space="preserve"> </w:t>
      </w:r>
      <w:r w:rsidRPr="00584471">
        <w:rPr>
          <w:sz w:val="24"/>
          <w:szCs w:val="24"/>
        </w:rPr>
        <w:t>1100135043 AGUIRRE GUZMAN GRACIELA ESPERANZA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 xml:space="preserve">1103350540 ALVARADO </w:t>
      </w:r>
      <w:proofErr w:type="spellStart"/>
      <w:r w:rsidRPr="00584471">
        <w:rPr>
          <w:sz w:val="24"/>
          <w:szCs w:val="24"/>
        </w:rPr>
        <w:t>ALVARADO</w:t>
      </w:r>
      <w:proofErr w:type="spellEnd"/>
      <w:r w:rsidRPr="00584471">
        <w:rPr>
          <w:sz w:val="24"/>
          <w:szCs w:val="24"/>
        </w:rPr>
        <w:t xml:space="preserve"> BERTHA LUCIA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1101980173 ARMIJOS GRANDA MANUEL ENRIQUE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********** CHALAN GUAMAN MARIA GLORIA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2100234778 CORREA CALVA MARIA ELICIA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1100060282 CUENCA SUCUNUTA JULIO CESAR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********** DAVILA CASTILLO GINA PATRICIA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1101078671 FIGUEROA CANO HECTOR BENIGNO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********** FLORES JIMENEZ ROSA IRMA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1100065299 GONZALEZ CAJAMARCA LUZ ELVIRA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********** GONZALEZ IÑIGUEZ YOLANDA ISABEL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1102375530 GUALAN NAMICELA GLORIA ALBERTINA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1102810437 GUARTAN ZHANAY JOSE EDUARDO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********** GUERRERO CORDOVA FERNANDO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1100005899 GUZMAN SIGCHO WILSON ENRIQUE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1100388402 HIDALGO CELI COSME HUMBERTO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0101372233 JARA ELVER GUSTAVO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1100460615 JARAMILLO MENDOZA FELIPE FLAUDIO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0101145878 JIMENEZ CHICA JUAN MODESTO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 xml:space="preserve">1708103377 JIMENEZ </w:t>
      </w:r>
      <w:proofErr w:type="spellStart"/>
      <w:r w:rsidRPr="00584471">
        <w:rPr>
          <w:sz w:val="24"/>
          <w:szCs w:val="24"/>
        </w:rPr>
        <w:t>JIMENEZ</w:t>
      </w:r>
      <w:proofErr w:type="spellEnd"/>
      <w:r w:rsidRPr="00584471">
        <w:rPr>
          <w:sz w:val="24"/>
          <w:szCs w:val="24"/>
        </w:rPr>
        <w:t xml:space="preserve"> ROSA MARIA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1900667773 JIMENEZ MERINO HENNRY DIEGO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********** MALDONADO MONTAÑO FLORESMILO DE JESUS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********** MARTINEZ BRICEÑO VICENTE EZEQUIEL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1102109327 MAZA CARPIO CECILIA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1103774954 MAZA CHICAIZA STALIN FABIAN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1900094242 MONTALVAN DIAZ GRACIELA LUZ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1100114923 MORA ESTRADA MARCO BELISARIO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0601742968 MORA NUÑEZ ANA DE JESUS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1100657616 NIVELO CHALCO ISABEL MARIA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********** ORDOÑEZ SANDOVAL NELSON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1104262330 RAMON JARAMILLO GONZALO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1102782180 RAMON TORRES MANUEL NATIVIDAD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********** ROBLES ARMIJOS TELMO HERMELO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********** RUIZ MOSQUERA PEDRO ENRIQUE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1102850508 SALINAS CABRERA SUSANA DEL CONSUELO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1102081443 SIGCHO TAPIA CESAR URBANO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********** SIGCHO TAPIA GILBER PAUL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1100095437 SILVA ORDOÑEZ MARIO AMABLE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1101332615 TITUANA VARGAS ROQUE SEFERINO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0103221826 VACACELA QUIZHPE ALICIA BERNARDA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1101985644 VALLE CURIPOMA GILMAN PODALIRIO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1101848289 VIVANCO CRIOLLO NAYO LENIN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********** VIVANCO VILLAVICENCIO JAIME</w:t>
      </w:r>
      <w:r w:rsidRPr="00584471">
        <w:rPr>
          <w:b/>
          <w:bCs/>
          <w:sz w:val="24"/>
          <w:szCs w:val="24"/>
        </w:rPr>
        <w:t xml:space="preserve">, </w:t>
      </w:r>
      <w:r w:rsidRPr="00584471">
        <w:rPr>
          <w:sz w:val="24"/>
          <w:szCs w:val="24"/>
        </w:rPr>
        <w:t>1103826200 ZEAS JARAMILLO JUAN CARLOS</w:t>
      </w:r>
      <w:r>
        <w:rPr>
          <w:sz w:val="24"/>
          <w:szCs w:val="24"/>
        </w:rPr>
        <w:t>.</w:t>
      </w:r>
    </w:p>
    <w:p w14:paraId="69D24F2B" w14:textId="77777777" w:rsidR="00FB5B39" w:rsidRDefault="00FB5B39" w:rsidP="00FB5B39">
      <w:pPr>
        <w:jc w:val="both"/>
        <w:rPr>
          <w:rFonts w:ascii="Baskerville Old Face" w:hAnsi="Baskerville Old Face"/>
          <w:sz w:val="18"/>
          <w:szCs w:val="18"/>
        </w:rPr>
      </w:pPr>
    </w:p>
    <w:p w14:paraId="35B8B161" w14:textId="77777777" w:rsidR="002835EB" w:rsidRDefault="002835EB" w:rsidP="00FB5B39">
      <w:pPr>
        <w:jc w:val="both"/>
        <w:rPr>
          <w:rFonts w:ascii="Baskerville Old Face" w:hAnsi="Baskerville Old Face"/>
          <w:sz w:val="18"/>
          <w:szCs w:val="18"/>
        </w:rPr>
      </w:pPr>
    </w:p>
    <w:p w14:paraId="40EF1C2B" w14:textId="77777777" w:rsidR="007338A1" w:rsidRPr="00844A01" w:rsidRDefault="007338A1" w:rsidP="002835EB">
      <w:pPr>
        <w:spacing w:after="0"/>
        <w:jc w:val="center"/>
        <w:rPr>
          <w:rFonts w:ascii="Baskerville Old Face" w:hAnsi="Baskerville Old Face"/>
          <w:b/>
          <w:bCs/>
          <w:sz w:val="18"/>
          <w:szCs w:val="18"/>
        </w:rPr>
      </w:pPr>
      <w:r w:rsidRPr="00844A01">
        <w:rPr>
          <w:rFonts w:ascii="Baskerville Old Face" w:hAnsi="Baskerville Old Face"/>
          <w:b/>
          <w:bCs/>
          <w:sz w:val="18"/>
          <w:szCs w:val="18"/>
        </w:rPr>
        <w:t>Ing. Alfredo Nicolás Samaniego Burneo</w:t>
      </w:r>
    </w:p>
    <w:p w14:paraId="30187E6E" w14:textId="77777777" w:rsidR="007338A1" w:rsidRPr="00844A01" w:rsidRDefault="007338A1" w:rsidP="002835EB">
      <w:pPr>
        <w:spacing w:after="0"/>
        <w:jc w:val="center"/>
        <w:rPr>
          <w:rFonts w:ascii="Baskerville Old Face" w:hAnsi="Baskerville Old Face"/>
          <w:b/>
          <w:bCs/>
          <w:sz w:val="18"/>
          <w:szCs w:val="18"/>
        </w:rPr>
      </w:pPr>
      <w:r w:rsidRPr="00844A01">
        <w:rPr>
          <w:rFonts w:ascii="Baskerville Old Face" w:hAnsi="Baskerville Old Face"/>
          <w:b/>
          <w:bCs/>
          <w:sz w:val="18"/>
          <w:szCs w:val="18"/>
        </w:rPr>
        <w:t xml:space="preserve">PRESIDENTE EJECUITVO </w:t>
      </w:r>
    </w:p>
    <w:p w14:paraId="36B70F83" w14:textId="77777777" w:rsidR="007338A1" w:rsidRPr="00844A01" w:rsidRDefault="007338A1" w:rsidP="002835EB">
      <w:pPr>
        <w:spacing w:after="0"/>
        <w:jc w:val="center"/>
        <w:rPr>
          <w:rFonts w:ascii="Baskerville Old Face" w:hAnsi="Baskerville Old Face"/>
          <w:b/>
          <w:bCs/>
          <w:sz w:val="18"/>
          <w:szCs w:val="18"/>
        </w:rPr>
      </w:pPr>
      <w:r w:rsidRPr="00844A01">
        <w:rPr>
          <w:rFonts w:ascii="Baskerville Old Face" w:hAnsi="Baskerville Old Face"/>
          <w:b/>
          <w:bCs/>
          <w:sz w:val="18"/>
          <w:szCs w:val="18"/>
        </w:rPr>
        <w:t>EMPRESA ELÉCTRICA REGIONAL DEL SUR S.A.</w:t>
      </w:r>
    </w:p>
    <w:p w14:paraId="5BB81AF5" w14:textId="77777777" w:rsidR="007338A1" w:rsidRPr="00844A01" w:rsidRDefault="007338A1" w:rsidP="002835EB">
      <w:pPr>
        <w:spacing w:after="0"/>
        <w:jc w:val="both"/>
        <w:rPr>
          <w:rFonts w:ascii="Baskerville Old Face" w:hAnsi="Baskerville Old Face"/>
          <w:sz w:val="18"/>
          <w:szCs w:val="18"/>
        </w:rPr>
      </w:pPr>
    </w:p>
    <w:sectPr w:rsidR="007338A1" w:rsidRPr="00844A0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B491" w14:textId="77777777" w:rsidR="00A31BE2" w:rsidRDefault="00A31BE2" w:rsidP="00623D58">
      <w:pPr>
        <w:spacing w:after="0" w:line="240" w:lineRule="auto"/>
      </w:pPr>
      <w:r>
        <w:separator/>
      </w:r>
    </w:p>
  </w:endnote>
  <w:endnote w:type="continuationSeparator" w:id="0">
    <w:p w14:paraId="0135ABA1" w14:textId="77777777" w:rsidR="00A31BE2" w:rsidRDefault="00A31BE2" w:rsidP="0062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7898" w14:textId="77777777" w:rsidR="00623D58" w:rsidRDefault="00623D58" w:rsidP="00623D58">
    <w:pPr>
      <w:pStyle w:val="Piedepgina"/>
      <w:jc w:val="right"/>
    </w:pPr>
    <w:r>
      <w:rPr>
        <w:noProof/>
        <w:lang w:eastAsia="es-EC"/>
      </w:rPr>
      <w:drawing>
        <wp:anchor distT="0" distB="0" distL="114300" distR="114300" simplePos="0" relativeHeight="251664384" behindDoc="0" locked="0" layoutInCell="1" allowOverlap="1" wp14:anchorId="7103D2CB" wp14:editId="3ABAAD55">
          <wp:simplePos x="0" y="0"/>
          <wp:positionH relativeFrom="margin">
            <wp:posOffset>4819650</wp:posOffset>
          </wp:positionH>
          <wp:positionV relativeFrom="paragraph">
            <wp:posOffset>-19050</wp:posOffset>
          </wp:positionV>
          <wp:extent cx="1267460" cy="342900"/>
          <wp:effectExtent l="0" t="0" r="889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B201CD" w:rsidRPr="00B201CD">
      <w:rPr>
        <w:noProof/>
        <w:lang w:val="es-ES"/>
      </w:rPr>
      <w:t>1</w:t>
    </w:r>
    <w:r>
      <w:fldChar w:fldCharType="end"/>
    </w:r>
  </w:p>
  <w:p w14:paraId="70A84378" w14:textId="77777777" w:rsidR="00623D58" w:rsidRPr="00751E7F" w:rsidRDefault="00623D58" w:rsidP="00623D58">
    <w:pPr>
      <w:pStyle w:val="Piedepgina"/>
      <w:tabs>
        <w:tab w:val="center" w:pos="5281"/>
        <w:tab w:val="right" w:pos="10288"/>
      </w:tabs>
      <w:ind w:right="-125"/>
      <w:rPr>
        <w:color w:val="000000"/>
        <w:sz w:val="18"/>
        <w:szCs w:val="18"/>
      </w:rPr>
    </w:pPr>
    <w:r>
      <w:rPr>
        <w:noProof/>
        <w:lang w:eastAsia="es-EC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6986BD3" wp14:editId="406D3E3E">
              <wp:simplePos x="0" y="0"/>
              <wp:positionH relativeFrom="column">
                <wp:posOffset>-43815</wp:posOffset>
              </wp:positionH>
              <wp:positionV relativeFrom="paragraph">
                <wp:posOffset>77470</wp:posOffset>
              </wp:positionV>
              <wp:extent cx="6715125" cy="9525"/>
              <wp:effectExtent l="38100" t="38100" r="66675" b="85725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15125" cy="95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7B39788" id="Conector recto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45pt,6.1pt" to="525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" strokecolor="windowText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>
      <w:rPr>
        <w:noProof/>
        <w:lang w:eastAsia="es-EC"/>
      </w:rPr>
      <w:t xml:space="preserve">  </w:t>
    </w:r>
  </w:p>
  <w:p w14:paraId="02315426" w14:textId="77777777" w:rsidR="00623D58" w:rsidRPr="00781464" w:rsidRDefault="00623D58" w:rsidP="00623D58">
    <w:pPr>
      <w:pStyle w:val="Piedepgina"/>
      <w:tabs>
        <w:tab w:val="center" w:pos="5281"/>
        <w:tab w:val="right" w:pos="10288"/>
      </w:tabs>
      <w:ind w:right="-125"/>
      <w:rPr>
        <w:rFonts w:ascii="Arial" w:hAnsi="Arial" w:cs="Arial"/>
        <w:color w:val="000000"/>
        <w:sz w:val="18"/>
        <w:szCs w:val="18"/>
      </w:rPr>
    </w:pPr>
    <w:proofErr w:type="gramStart"/>
    <w:r w:rsidRPr="00781464">
      <w:rPr>
        <w:rFonts w:ascii="Arial" w:hAnsi="Arial" w:cs="Arial"/>
        <w:color w:val="000000"/>
        <w:sz w:val="18"/>
        <w:szCs w:val="18"/>
      </w:rPr>
      <w:t>Rocafuerte  162</w:t>
    </w:r>
    <w:proofErr w:type="gramEnd"/>
    <w:r w:rsidRPr="00781464">
      <w:rPr>
        <w:rFonts w:ascii="Arial" w:hAnsi="Arial" w:cs="Arial"/>
        <w:color w:val="000000"/>
        <w:sz w:val="18"/>
        <w:szCs w:val="18"/>
      </w:rPr>
      <w:t xml:space="preserve">-26 y Olmedo,  Teléf.: 3700 - 200   </w:t>
    </w:r>
    <w:r w:rsidRPr="00781464">
      <w:rPr>
        <w:rFonts w:ascii="Arial" w:hAnsi="Arial" w:cs="Arial"/>
        <w:color w:val="000000"/>
        <w:sz w:val="18"/>
        <w:szCs w:val="18"/>
        <w:lang w:val="en-US"/>
      </w:rPr>
      <w:t xml:space="preserve">Email: eerssa@eerssa.gob.ec       </w:t>
    </w:r>
    <w:r w:rsidRPr="00781464">
      <w:rPr>
        <w:rFonts w:ascii="Arial" w:hAnsi="Arial" w:cs="Arial"/>
        <w:color w:val="000000"/>
        <w:sz w:val="18"/>
        <w:szCs w:val="18"/>
      </w:rPr>
      <w:t xml:space="preserve">             </w:t>
    </w:r>
  </w:p>
  <w:p w14:paraId="3975EB87" w14:textId="77777777" w:rsidR="00623D58" w:rsidRPr="00781464" w:rsidRDefault="00623D58" w:rsidP="00623D58">
    <w:pPr>
      <w:pStyle w:val="Piedepgina"/>
      <w:jc w:val="both"/>
      <w:rPr>
        <w:rFonts w:ascii="Arial" w:hAnsi="Arial" w:cs="Arial"/>
        <w:sz w:val="18"/>
        <w:szCs w:val="18"/>
        <w:lang w:val="en-US"/>
      </w:rPr>
    </w:pPr>
    <w:r w:rsidRPr="00781464">
      <w:rPr>
        <w:rFonts w:ascii="Arial" w:hAnsi="Arial" w:cs="Arial"/>
      </w:rPr>
      <w:t xml:space="preserve"> </w:t>
    </w:r>
    <w:hyperlink r:id="rId2" w:history="1">
      <w:r w:rsidRPr="00781464">
        <w:rPr>
          <w:rStyle w:val="Hipervnculo"/>
          <w:rFonts w:ascii="Arial" w:hAnsi="Arial" w:cs="Arial"/>
          <w:sz w:val="18"/>
          <w:szCs w:val="18"/>
          <w:lang w:val="en-US"/>
        </w:rPr>
        <w:t>www.eerssa.gob.ec</w:t>
      </w:r>
    </w:hyperlink>
    <w:r w:rsidRPr="00781464">
      <w:rPr>
        <w:rFonts w:ascii="Arial" w:hAnsi="Arial" w:cs="Arial"/>
        <w:color w:val="000000"/>
        <w:sz w:val="18"/>
        <w:szCs w:val="18"/>
        <w:lang w:val="en-US"/>
      </w:rPr>
      <w:t xml:space="preserve">        twitter – </w:t>
    </w:r>
    <w:proofErr w:type="spellStart"/>
    <w:r w:rsidRPr="00781464">
      <w:rPr>
        <w:rFonts w:ascii="Arial" w:hAnsi="Arial" w:cs="Arial"/>
        <w:color w:val="000000"/>
        <w:sz w:val="18"/>
        <w:szCs w:val="18"/>
        <w:lang w:val="en-US"/>
      </w:rPr>
      <w:t>facebook</w:t>
    </w:r>
    <w:proofErr w:type="spellEnd"/>
    <w:r w:rsidRPr="00781464">
      <w:rPr>
        <w:rFonts w:ascii="Arial" w:hAnsi="Arial" w:cs="Arial"/>
        <w:color w:val="000000"/>
        <w:sz w:val="18"/>
        <w:szCs w:val="18"/>
        <w:lang w:val="en-US"/>
      </w:rPr>
      <w:t xml:space="preserve">: @eerssaoficial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E8AC" w14:textId="77777777" w:rsidR="00A31BE2" w:rsidRDefault="00A31BE2" w:rsidP="00623D58">
      <w:pPr>
        <w:spacing w:after="0" w:line="240" w:lineRule="auto"/>
      </w:pPr>
      <w:r>
        <w:separator/>
      </w:r>
    </w:p>
  </w:footnote>
  <w:footnote w:type="continuationSeparator" w:id="0">
    <w:p w14:paraId="777A987E" w14:textId="77777777" w:rsidR="00A31BE2" w:rsidRDefault="00A31BE2" w:rsidP="0062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5097" w14:textId="77777777" w:rsidR="00623D58" w:rsidRDefault="00623D58" w:rsidP="00623D58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2076E88A" wp14:editId="0CC3B3BA">
          <wp:simplePos x="0" y="0"/>
          <wp:positionH relativeFrom="column">
            <wp:posOffset>2414905</wp:posOffset>
          </wp:positionH>
          <wp:positionV relativeFrom="paragraph">
            <wp:posOffset>2540</wp:posOffset>
          </wp:positionV>
          <wp:extent cx="1212850" cy="523875"/>
          <wp:effectExtent l="0" t="0" r="6350" b="9525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w:t xml:space="preserve">  </w:t>
    </w: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4AD2A5E2" wp14:editId="0E32BB9A">
          <wp:simplePos x="0" y="0"/>
          <wp:positionH relativeFrom="margin">
            <wp:posOffset>4387215</wp:posOffset>
          </wp:positionH>
          <wp:positionV relativeFrom="paragraph">
            <wp:posOffset>39370</wp:posOffset>
          </wp:positionV>
          <wp:extent cx="1565910" cy="49720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w:drawing>
        <wp:anchor distT="0" distB="0" distL="114300" distR="114300" simplePos="0" relativeHeight="251660288" behindDoc="0" locked="0" layoutInCell="1" allowOverlap="1" wp14:anchorId="4B53B705" wp14:editId="65A11DDF">
          <wp:simplePos x="0" y="0"/>
          <wp:positionH relativeFrom="column">
            <wp:posOffset>805815</wp:posOffset>
          </wp:positionH>
          <wp:positionV relativeFrom="paragraph">
            <wp:posOffset>20320</wp:posOffset>
          </wp:positionV>
          <wp:extent cx="1090295" cy="5048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w:t xml:space="preserve">                                                                                        </w:t>
    </w:r>
  </w:p>
  <w:p w14:paraId="5FC97FC1" w14:textId="77777777" w:rsidR="00623D58" w:rsidRDefault="00623D58">
    <w:pPr>
      <w:pStyle w:val="Encabezado"/>
    </w:pPr>
    <w:r>
      <w:rPr>
        <w:noProof/>
        <w:lang w:eastAsia="es-EC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10A0A"/>
    <w:multiLevelType w:val="multilevel"/>
    <w:tmpl w:val="80A268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6D162E9D"/>
    <w:multiLevelType w:val="hybridMultilevel"/>
    <w:tmpl w:val="F1A838F2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4914651">
    <w:abstractNumId w:val="0"/>
  </w:num>
  <w:num w:numId="2" w16cid:durableId="66120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58"/>
    <w:rsid w:val="00062729"/>
    <w:rsid w:val="00090703"/>
    <w:rsid w:val="00097752"/>
    <w:rsid w:val="000C01BD"/>
    <w:rsid w:val="000C4955"/>
    <w:rsid w:val="00114383"/>
    <w:rsid w:val="00124FC7"/>
    <w:rsid w:val="00125252"/>
    <w:rsid w:val="00137408"/>
    <w:rsid w:val="00172279"/>
    <w:rsid w:val="0024246E"/>
    <w:rsid w:val="0027554B"/>
    <w:rsid w:val="002835EB"/>
    <w:rsid w:val="00284FD7"/>
    <w:rsid w:val="00330D31"/>
    <w:rsid w:val="003767EE"/>
    <w:rsid w:val="0039291F"/>
    <w:rsid w:val="003B2DC8"/>
    <w:rsid w:val="00456854"/>
    <w:rsid w:val="00493939"/>
    <w:rsid w:val="004C618E"/>
    <w:rsid w:val="00532955"/>
    <w:rsid w:val="005D1B36"/>
    <w:rsid w:val="00601FE8"/>
    <w:rsid w:val="00623D58"/>
    <w:rsid w:val="00636C2D"/>
    <w:rsid w:val="007338A1"/>
    <w:rsid w:val="00787070"/>
    <w:rsid w:val="007D2AFD"/>
    <w:rsid w:val="00813577"/>
    <w:rsid w:val="00823C9C"/>
    <w:rsid w:val="00844A01"/>
    <w:rsid w:val="008A7B10"/>
    <w:rsid w:val="00903E0F"/>
    <w:rsid w:val="00932E38"/>
    <w:rsid w:val="00933FCE"/>
    <w:rsid w:val="009A1C09"/>
    <w:rsid w:val="00A12093"/>
    <w:rsid w:val="00A31BE2"/>
    <w:rsid w:val="00A73E99"/>
    <w:rsid w:val="00AB27FA"/>
    <w:rsid w:val="00B04C12"/>
    <w:rsid w:val="00B201CD"/>
    <w:rsid w:val="00B90DFE"/>
    <w:rsid w:val="00BB154E"/>
    <w:rsid w:val="00C05055"/>
    <w:rsid w:val="00C237D3"/>
    <w:rsid w:val="00C70CF7"/>
    <w:rsid w:val="00CE2F02"/>
    <w:rsid w:val="00CE656A"/>
    <w:rsid w:val="00D062CA"/>
    <w:rsid w:val="00EC19AA"/>
    <w:rsid w:val="00F44857"/>
    <w:rsid w:val="00FB5B39"/>
    <w:rsid w:val="00F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6DFA7"/>
  <w15:chartTrackingRefBased/>
  <w15:docId w15:val="{24D67183-5BAF-4031-8520-CC23E3A2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D5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62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23D58"/>
    <w:rPr>
      <w:rFonts w:ascii="Calibri" w:eastAsia="Calibri" w:hAnsi="Calibri" w:cs="Times New Roman"/>
    </w:rPr>
  </w:style>
  <w:style w:type="character" w:styleId="Hipervnculo">
    <w:name w:val="Hyperlink"/>
    <w:uiPriority w:val="99"/>
    <w:rsid w:val="00623D5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D58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rsid w:val="00B201CD"/>
  </w:style>
  <w:style w:type="paragraph" w:styleId="Sinespaciado">
    <w:name w:val="No Spacing"/>
    <w:uiPriority w:val="1"/>
    <w:qFormat/>
    <w:rsid w:val="008A7B1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062C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erssa.gob.ec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ALEJANDRO AGUIRRE ARIAS</dc:creator>
  <cp:keywords/>
  <dc:description/>
  <cp:lastModifiedBy>YOFRE MEDARDO TENE MOROCHO</cp:lastModifiedBy>
  <cp:revision>2</cp:revision>
  <cp:lastPrinted>2022-09-07T18:59:00Z</cp:lastPrinted>
  <dcterms:created xsi:type="dcterms:W3CDTF">2023-07-10T14:00:00Z</dcterms:created>
  <dcterms:modified xsi:type="dcterms:W3CDTF">2023-07-10T14:00:00Z</dcterms:modified>
</cp:coreProperties>
</file>