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rPr>
          <w:rFonts w:asciiTheme="minorHAnsi" w:eastAsia="Batang" w:hAnsiTheme="minorHAnsi" w:cstheme="minorHAnsi"/>
          <w:b w:val="0"/>
          <w:bCs w:val="0"/>
          <w:color w:val="auto"/>
          <w:sz w:val="20"/>
          <w:szCs w:val="20"/>
          <w:lang w:val="es-ES" w:eastAsia="en-US"/>
        </w:rPr>
        <w:id w:val="-207873142"/>
        <w:docPartObj>
          <w:docPartGallery w:val="Table of Contents"/>
          <w:docPartUnique/>
        </w:docPartObj>
      </w:sdtPr>
      <w:sdtContent>
        <w:p w14:paraId="6EC1C30C" w14:textId="1FD0ACE4" w:rsidR="008D4063" w:rsidRPr="00B46D41" w:rsidRDefault="00B46D41" w:rsidP="008D4063">
          <w:pPr>
            <w:pStyle w:val="TtuloTDC"/>
            <w:jc w:val="center"/>
            <w:rPr>
              <w:rFonts w:asciiTheme="minorHAnsi" w:hAnsiTheme="minorHAnsi" w:cstheme="minorHAnsi"/>
              <w:b w:val="0"/>
              <w:color w:val="000000" w:themeColor="text1"/>
              <w:sz w:val="24"/>
              <w:szCs w:val="24"/>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46D41">
            <w:rPr>
              <w:rFonts w:asciiTheme="minorHAnsi" w:hAnsiTheme="minorHAnsi" w:cstheme="minorHAnsi"/>
              <w:b w:val="0"/>
              <w:color w:val="000000" w:themeColor="text1"/>
              <w:sz w:val="24"/>
              <w:szCs w:val="24"/>
              <w:lang w:val="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CONTENIDO</w:t>
          </w:r>
        </w:p>
        <w:p w14:paraId="1A6497CD" w14:textId="77777777" w:rsidR="008D4063" w:rsidRPr="00C46A6A" w:rsidRDefault="008D4063" w:rsidP="008D4063">
          <w:pPr>
            <w:rPr>
              <w:sz w:val="20"/>
              <w:szCs w:val="20"/>
              <w:lang w:eastAsia="es-EC"/>
            </w:rPr>
          </w:pPr>
        </w:p>
        <w:p w14:paraId="3B04F9D5" w14:textId="4CAE3EF6" w:rsidR="00C46A6A" w:rsidRPr="00C46A6A" w:rsidRDefault="008D4063">
          <w:pPr>
            <w:pStyle w:val="TDC1"/>
            <w:rPr>
              <w:rFonts w:eastAsiaTheme="minorEastAsia" w:cstheme="minorBidi"/>
              <w:b w:val="0"/>
              <w:sz w:val="20"/>
              <w:szCs w:val="20"/>
              <w:lang w:val="es-EC" w:eastAsia="es-EC"/>
            </w:rPr>
          </w:pPr>
          <w:r w:rsidRPr="00C46A6A">
            <w:rPr>
              <w:sz w:val="20"/>
              <w:szCs w:val="20"/>
            </w:rPr>
            <w:fldChar w:fldCharType="begin"/>
          </w:r>
          <w:r w:rsidRPr="00C46A6A">
            <w:rPr>
              <w:sz w:val="20"/>
              <w:szCs w:val="20"/>
            </w:rPr>
            <w:instrText xml:space="preserve"> TOC \o "1-3" \h \z \u </w:instrText>
          </w:r>
          <w:r w:rsidRPr="00C46A6A">
            <w:rPr>
              <w:sz w:val="20"/>
              <w:szCs w:val="20"/>
            </w:rPr>
            <w:fldChar w:fldCharType="separate"/>
          </w:r>
          <w:hyperlink w:anchor="_Toc60089110" w:history="1">
            <w:r w:rsidR="00C46A6A" w:rsidRPr="00C46A6A">
              <w:rPr>
                <w:rStyle w:val="Hipervnculo"/>
                <w:sz w:val="20"/>
                <w:szCs w:val="20"/>
              </w:rPr>
              <w:t>1.</w:t>
            </w:r>
            <w:r w:rsidR="00C46A6A" w:rsidRPr="00C46A6A">
              <w:rPr>
                <w:rFonts w:eastAsiaTheme="minorEastAsia" w:cstheme="minorBidi"/>
                <w:b w:val="0"/>
                <w:sz w:val="20"/>
                <w:szCs w:val="20"/>
                <w:lang w:val="es-EC" w:eastAsia="es-EC"/>
              </w:rPr>
              <w:tab/>
            </w:r>
            <w:r w:rsidR="00C46A6A" w:rsidRPr="00C46A6A">
              <w:rPr>
                <w:rStyle w:val="Hipervnculo"/>
                <w:sz w:val="20"/>
                <w:szCs w:val="20"/>
              </w:rPr>
              <w:t>EQUIPOS DE SSGG Y AUXILIARES CASA DE CONTROL</w:t>
            </w:r>
            <w:r w:rsidR="00C46A6A" w:rsidRPr="00C46A6A">
              <w:rPr>
                <w:webHidden/>
                <w:sz w:val="20"/>
                <w:szCs w:val="20"/>
              </w:rPr>
              <w:tab/>
            </w:r>
            <w:r w:rsidR="00C46A6A" w:rsidRPr="00C46A6A">
              <w:rPr>
                <w:webHidden/>
                <w:sz w:val="20"/>
                <w:szCs w:val="20"/>
              </w:rPr>
              <w:fldChar w:fldCharType="begin"/>
            </w:r>
            <w:r w:rsidR="00C46A6A" w:rsidRPr="00C46A6A">
              <w:rPr>
                <w:webHidden/>
                <w:sz w:val="20"/>
                <w:szCs w:val="20"/>
              </w:rPr>
              <w:instrText xml:space="preserve"> PAGEREF _Toc60089110 \h </w:instrText>
            </w:r>
            <w:r w:rsidR="00C46A6A" w:rsidRPr="00C46A6A">
              <w:rPr>
                <w:webHidden/>
                <w:sz w:val="20"/>
                <w:szCs w:val="20"/>
              </w:rPr>
            </w:r>
            <w:r w:rsidR="00C46A6A" w:rsidRPr="00C46A6A">
              <w:rPr>
                <w:webHidden/>
                <w:sz w:val="20"/>
                <w:szCs w:val="20"/>
              </w:rPr>
              <w:fldChar w:fldCharType="separate"/>
            </w:r>
            <w:r w:rsidR="00C46A6A" w:rsidRPr="00C46A6A">
              <w:rPr>
                <w:webHidden/>
                <w:sz w:val="20"/>
                <w:szCs w:val="20"/>
              </w:rPr>
              <w:t>1</w:t>
            </w:r>
            <w:r w:rsidR="00C46A6A" w:rsidRPr="00C46A6A">
              <w:rPr>
                <w:webHidden/>
                <w:sz w:val="20"/>
                <w:szCs w:val="20"/>
              </w:rPr>
              <w:fldChar w:fldCharType="end"/>
            </w:r>
          </w:hyperlink>
        </w:p>
        <w:p w14:paraId="48F13054" w14:textId="21E244C0" w:rsidR="00C46A6A" w:rsidRPr="00C46A6A" w:rsidRDefault="00C46A6A">
          <w:pPr>
            <w:pStyle w:val="TDC2"/>
            <w:tabs>
              <w:tab w:val="left" w:pos="880"/>
              <w:tab w:val="right" w:leader="dot" w:pos="8494"/>
            </w:tabs>
            <w:rPr>
              <w:noProof/>
              <w:sz w:val="20"/>
              <w:szCs w:val="20"/>
            </w:rPr>
          </w:pPr>
          <w:hyperlink w:anchor="_Toc60089111" w:history="1">
            <w:r w:rsidRPr="00C46A6A">
              <w:rPr>
                <w:rStyle w:val="Hipervnculo"/>
                <w:rFonts w:cstheme="minorHAnsi"/>
                <w:b/>
                <w:noProof/>
                <w:sz w:val="20"/>
                <w:szCs w:val="20"/>
              </w:rPr>
              <w:t>1.1.</w:t>
            </w:r>
            <w:r w:rsidRPr="00C46A6A">
              <w:rPr>
                <w:noProof/>
                <w:sz w:val="20"/>
                <w:szCs w:val="20"/>
              </w:rPr>
              <w:tab/>
            </w:r>
            <w:r w:rsidRPr="00C46A6A">
              <w:rPr>
                <w:rStyle w:val="Hipervnculo"/>
                <w:rFonts w:cstheme="minorHAnsi"/>
                <w:b/>
                <w:noProof/>
                <w:sz w:val="20"/>
                <w:szCs w:val="20"/>
                <w:lang w:eastAsia="ar-SA"/>
              </w:rPr>
              <w:t>TABLERO DE SG DE CC 125 VDC.</w:t>
            </w:r>
            <w:r w:rsidRPr="00C46A6A">
              <w:rPr>
                <w:noProof/>
                <w:webHidden/>
                <w:sz w:val="20"/>
                <w:szCs w:val="20"/>
              </w:rPr>
              <w:tab/>
            </w:r>
            <w:r w:rsidRPr="00C46A6A">
              <w:rPr>
                <w:noProof/>
                <w:webHidden/>
                <w:sz w:val="20"/>
                <w:szCs w:val="20"/>
              </w:rPr>
              <w:fldChar w:fldCharType="begin"/>
            </w:r>
            <w:r w:rsidRPr="00C46A6A">
              <w:rPr>
                <w:noProof/>
                <w:webHidden/>
                <w:sz w:val="20"/>
                <w:szCs w:val="20"/>
              </w:rPr>
              <w:instrText xml:space="preserve"> PAGEREF _Toc60089111 \h </w:instrText>
            </w:r>
            <w:r w:rsidRPr="00C46A6A">
              <w:rPr>
                <w:noProof/>
                <w:webHidden/>
                <w:sz w:val="20"/>
                <w:szCs w:val="20"/>
              </w:rPr>
            </w:r>
            <w:r w:rsidRPr="00C46A6A">
              <w:rPr>
                <w:noProof/>
                <w:webHidden/>
                <w:sz w:val="20"/>
                <w:szCs w:val="20"/>
              </w:rPr>
              <w:fldChar w:fldCharType="separate"/>
            </w:r>
            <w:r w:rsidRPr="00C46A6A">
              <w:rPr>
                <w:noProof/>
                <w:webHidden/>
                <w:sz w:val="20"/>
                <w:szCs w:val="20"/>
              </w:rPr>
              <w:t>1</w:t>
            </w:r>
            <w:r w:rsidRPr="00C46A6A">
              <w:rPr>
                <w:noProof/>
                <w:webHidden/>
                <w:sz w:val="20"/>
                <w:szCs w:val="20"/>
              </w:rPr>
              <w:fldChar w:fldCharType="end"/>
            </w:r>
          </w:hyperlink>
        </w:p>
        <w:p w14:paraId="67D7D916" w14:textId="2CF02D90" w:rsidR="00C46A6A" w:rsidRPr="00C46A6A" w:rsidRDefault="00C46A6A">
          <w:pPr>
            <w:pStyle w:val="TDC2"/>
            <w:tabs>
              <w:tab w:val="left" w:pos="880"/>
              <w:tab w:val="right" w:leader="dot" w:pos="8494"/>
            </w:tabs>
            <w:rPr>
              <w:noProof/>
              <w:sz w:val="20"/>
              <w:szCs w:val="20"/>
            </w:rPr>
          </w:pPr>
          <w:hyperlink w:anchor="_Toc60089112" w:history="1">
            <w:r w:rsidRPr="00C46A6A">
              <w:rPr>
                <w:rStyle w:val="Hipervnculo"/>
                <w:rFonts w:cstheme="minorHAnsi"/>
                <w:b/>
                <w:noProof/>
                <w:sz w:val="20"/>
                <w:szCs w:val="20"/>
              </w:rPr>
              <w:t>1.2.</w:t>
            </w:r>
            <w:r w:rsidRPr="00C46A6A">
              <w:rPr>
                <w:noProof/>
                <w:sz w:val="20"/>
                <w:szCs w:val="20"/>
              </w:rPr>
              <w:tab/>
            </w:r>
            <w:r w:rsidRPr="00C46A6A">
              <w:rPr>
                <w:rStyle w:val="Hipervnculo"/>
                <w:rFonts w:cstheme="minorHAnsi"/>
                <w:b/>
                <w:noProof/>
                <w:sz w:val="20"/>
                <w:szCs w:val="20"/>
                <w:lang w:eastAsia="ar-SA"/>
              </w:rPr>
              <w:t>TABLERO DE SG DE CA 220/127 VAC.</w:t>
            </w:r>
            <w:r w:rsidRPr="00C46A6A">
              <w:rPr>
                <w:noProof/>
                <w:webHidden/>
                <w:sz w:val="20"/>
                <w:szCs w:val="20"/>
              </w:rPr>
              <w:tab/>
            </w:r>
            <w:r w:rsidRPr="00C46A6A">
              <w:rPr>
                <w:noProof/>
                <w:webHidden/>
                <w:sz w:val="20"/>
                <w:szCs w:val="20"/>
              </w:rPr>
              <w:fldChar w:fldCharType="begin"/>
            </w:r>
            <w:r w:rsidRPr="00C46A6A">
              <w:rPr>
                <w:noProof/>
                <w:webHidden/>
                <w:sz w:val="20"/>
                <w:szCs w:val="20"/>
              </w:rPr>
              <w:instrText xml:space="preserve"> PAGEREF _Toc60089112 \h </w:instrText>
            </w:r>
            <w:r w:rsidRPr="00C46A6A">
              <w:rPr>
                <w:noProof/>
                <w:webHidden/>
                <w:sz w:val="20"/>
                <w:szCs w:val="20"/>
              </w:rPr>
            </w:r>
            <w:r w:rsidRPr="00C46A6A">
              <w:rPr>
                <w:noProof/>
                <w:webHidden/>
                <w:sz w:val="20"/>
                <w:szCs w:val="20"/>
              </w:rPr>
              <w:fldChar w:fldCharType="separate"/>
            </w:r>
            <w:r w:rsidRPr="00C46A6A">
              <w:rPr>
                <w:noProof/>
                <w:webHidden/>
                <w:sz w:val="20"/>
                <w:szCs w:val="20"/>
              </w:rPr>
              <w:t>5</w:t>
            </w:r>
            <w:r w:rsidRPr="00C46A6A">
              <w:rPr>
                <w:noProof/>
                <w:webHidden/>
                <w:sz w:val="20"/>
                <w:szCs w:val="20"/>
              </w:rPr>
              <w:fldChar w:fldCharType="end"/>
            </w:r>
          </w:hyperlink>
        </w:p>
        <w:p w14:paraId="5EB00146" w14:textId="673BEF48" w:rsidR="00C46A6A" w:rsidRPr="00C46A6A" w:rsidRDefault="00C46A6A">
          <w:pPr>
            <w:pStyle w:val="TDC2"/>
            <w:tabs>
              <w:tab w:val="left" w:pos="880"/>
              <w:tab w:val="right" w:leader="dot" w:pos="8494"/>
            </w:tabs>
            <w:rPr>
              <w:noProof/>
              <w:sz w:val="20"/>
              <w:szCs w:val="20"/>
            </w:rPr>
          </w:pPr>
          <w:hyperlink w:anchor="_Toc60089113" w:history="1">
            <w:r w:rsidRPr="00C46A6A">
              <w:rPr>
                <w:rStyle w:val="Hipervnculo"/>
                <w:rFonts w:cstheme="minorHAnsi"/>
                <w:b/>
                <w:noProof/>
                <w:sz w:val="20"/>
                <w:szCs w:val="20"/>
                <w:lang w:eastAsia="ar-SA"/>
              </w:rPr>
              <w:t>2.1</w:t>
            </w:r>
            <w:r w:rsidRPr="00C46A6A">
              <w:rPr>
                <w:noProof/>
                <w:sz w:val="20"/>
                <w:szCs w:val="20"/>
              </w:rPr>
              <w:tab/>
            </w:r>
            <w:r w:rsidRPr="00C46A6A">
              <w:rPr>
                <w:rStyle w:val="Hipervnculo"/>
                <w:rFonts w:cstheme="minorHAnsi"/>
                <w:b/>
                <w:noProof/>
                <w:sz w:val="20"/>
                <w:szCs w:val="20"/>
              </w:rPr>
              <w:t>TABLERO DE CONTROL, MEDICIÓN Y PROTECCIÓN PARA L/SUBTRANSMISIÓN</w:t>
            </w:r>
            <w:r w:rsidRPr="00C46A6A">
              <w:rPr>
                <w:noProof/>
                <w:webHidden/>
                <w:sz w:val="20"/>
                <w:szCs w:val="20"/>
              </w:rPr>
              <w:tab/>
            </w:r>
            <w:r w:rsidRPr="00C46A6A">
              <w:rPr>
                <w:noProof/>
                <w:webHidden/>
                <w:sz w:val="20"/>
                <w:szCs w:val="20"/>
              </w:rPr>
              <w:fldChar w:fldCharType="begin"/>
            </w:r>
            <w:r w:rsidRPr="00C46A6A">
              <w:rPr>
                <w:noProof/>
                <w:webHidden/>
                <w:sz w:val="20"/>
                <w:szCs w:val="20"/>
              </w:rPr>
              <w:instrText xml:space="preserve"> PAGEREF _Toc60089113 \h </w:instrText>
            </w:r>
            <w:r w:rsidRPr="00C46A6A">
              <w:rPr>
                <w:noProof/>
                <w:webHidden/>
                <w:sz w:val="20"/>
                <w:szCs w:val="20"/>
              </w:rPr>
            </w:r>
            <w:r w:rsidRPr="00C46A6A">
              <w:rPr>
                <w:noProof/>
                <w:webHidden/>
                <w:sz w:val="20"/>
                <w:szCs w:val="20"/>
              </w:rPr>
              <w:fldChar w:fldCharType="separate"/>
            </w:r>
            <w:r w:rsidRPr="00C46A6A">
              <w:rPr>
                <w:noProof/>
                <w:webHidden/>
                <w:sz w:val="20"/>
                <w:szCs w:val="20"/>
              </w:rPr>
              <w:t>10</w:t>
            </w:r>
            <w:r w:rsidRPr="00C46A6A">
              <w:rPr>
                <w:noProof/>
                <w:webHidden/>
                <w:sz w:val="20"/>
                <w:szCs w:val="20"/>
              </w:rPr>
              <w:fldChar w:fldCharType="end"/>
            </w:r>
          </w:hyperlink>
        </w:p>
        <w:p w14:paraId="212DC3EE" w14:textId="49AE5FFC" w:rsidR="00C46A6A" w:rsidRPr="00C46A6A" w:rsidRDefault="00C46A6A">
          <w:pPr>
            <w:pStyle w:val="TDC1"/>
            <w:rPr>
              <w:rFonts w:eastAsiaTheme="minorEastAsia" w:cstheme="minorBidi"/>
              <w:b w:val="0"/>
              <w:sz w:val="20"/>
              <w:szCs w:val="20"/>
              <w:lang w:val="es-EC" w:eastAsia="es-EC"/>
            </w:rPr>
          </w:pPr>
          <w:hyperlink w:anchor="_Toc60089114" w:history="1">
            <w:r w:rsidRPr="00C46A6A">
              <w:rPr>
                <w:rStyle w:val="Hipervnculo"/>
                <w:sz w:val="20"/>
                <w:szCs w:val="20"/>
              </w:rPr>
              <w:t>3.</w:t>
            </w:r>
            <w:r w:rsidRPr="00C46A6A">
              <w:rPr>
                <w:rFonts w:eastAsiaTheme="minorEastAsia" w:cstheme="minorBidi"/>
                <w:b w:val="0"/>
                <w:sz w:val="20"/>
                <w:szCs w:val="20"/>
                <w:lang w:val="es-EC" w:eastAsia="es-EC"/>
              </w:rPr>
              <w:tab/>
            </w:r>
            <w:r w:rsidRPr="00C46A6A">
              <w:rPr>
                <w:rStyle w:val="Hipervnculo"/>
                <w:sz w:val="20"/>
                <w:szCs w:val="20"/>
              </w:rPr>
              <w:t>TELECOMUNICACIONES</w:t>
            </w:r>
            <w:r w:rsidRPr="00C46A6A">
              <w:rPr>
                <w:webHidden/>
                <w:sz w:val="20"/>
                <w:szCs w:val="20"/>
              </w:rPr>
              <w:tab/>
            </w:r>
            <w:r w:rsidRPr="00C46A6A">
              <w:rPr>
                <w:webHidden/>
                <w:sz w:val="20"/>
                <w:szCs w:val="20"/>
              </w:rPr>
              <w:fldChar w:fldCharType="begin"/>
            </w:r>
            <w:r w:rsidRPr="00C46A6A">
              <w:rPr>
                <w:webHidden/>
                <w:sz w:val="20"/>
                <w:szCs w:val="20"/>
              </w:rPr>
              <w:instrText xml:space="preserve"> PAGEREF _Toc60089114 \h </w:instrText>
            </w:r>
            <w:r w:rsidRPr="00C46A6A">
              <w:rPr>
                <w:webHidden/>
                <w:sz w:val="20"/>
                <w:szCs w:val="20"/>
              </w:rPr>
            </w:r>
            <w:r w:rsidRPr="00C46A6A">
              <w:rPr>
                <w:webHidden/>
                <w:sz w:val="20"/>
                <w:szCs w:val="20"/>
              </w:rPr>
              <w:fldChar w:fldCharType="separate"/>
            </w:r>
            <w:r w:rsidRPr="00C46A6A">
              <w:rPr>
                <w:webHidden/>
                <w:sz w:val="20"/>
                <w:szCs w:val="20"/>
              </w:rPr>
              <w:t>14</w:t>
            </w:r>
            <w:r w:rsidRPr="00C46A6A">
              <w:rPr>
                <w:webHidden/>
                <w:sz w:val="20"/>
                <w:szCs w:val="20"/>
              </w:rPr>
              <w:fldChar w:fldCharType="end"/>
            </w:r>
          </w:hyperlink>
        </w:p>
        <w:p w14:paraId="73C251B5" w14:textId="2300BEBE" w:rsidR="00C46A6A" w:rsidRPr="00C46A6A" w:rsidRDefault="00C46A6A">
          <w:pPr>
            <w:pStyle w:val="TDC2"/>
            <w:tabs>
              <w:tab w:val="left" w:pos="880"/>
              <w:tab w:val="right" w:leader="dot" w:pos="8494"/>
            </w:tabs>
            <w:rPr>
              <w:noProof/>
              <w:sz w:val="20"/>
              <w:szCs w:val="20"/>
            </w:rPr>
          </w:pPr>
          <w:hyperlink w:anchor="_Toc60089115" w:history="1">
            <w:r w:rsidRPr="00C46A6A">
              <w:rPr>
                <w:rStyle w:val="Hipervnculo"/>
                <w:rFonts w:cstheme="minorHAnsi"/>
                <w:b/>
                <w:noProof/>
                <w:sz w:val="20"/>
                <w:szCs w:val="20"/>
              </w:rPr>
              <w:t>3.1</w:t>
            </w:r>
            <w:r w:rsidRPr="00C46A6A">
              <w:rPr>
                <w:noProof/>
                <w:sz w:val="20"/>
                <w:szCs w:val="20"/>
              </w:rPr>
              <w:tab/>
            </w:r>
            <w:r w:rsidRPr="00C46A6A">
              <w:rPr>
                <w:rStyle w:val="Hipervnculo"/>
                <w:rFonts w:cstheme="minorHAnsi"/>
                <w:b/>
                <w:noProof/>
                <w:sz w:val="20"/>
                <w:szCs w:val="20"/>
              </w:rPr>
              <w:t>SWITCH DE COMUNICACIONES</w:t>
            </w:r>
            <w:r w:rsidRPr="00C46A6A">
              <w:rPr>
                <w:noProof/>
                <w:webHidden/>
                <w:sz w:val="20"/>
                <w:szCs w:val="20"/>
              </w:rPr>
              <w:tab/>
            </w:r>
            <w:r w:rsidRPr="00C46A6A">
              <w:rPr>
                <w:noProof/>
                <w:webHidden/>
                <w:sz w:val="20"/>
                <w:szCs w:val="20"/>
              </w:rPr>
              <w:fldChar w:fldCharType="begin"/>
            </w:r>
            <w:r w:rsidRPr="00C46A6A">
              <w:rPr>
                <w:noProof/>
                <w:webHidden/>
                <w:sz w:val="20"/>
                <w:szCs w:val="20"/>
              </w:rPr>
              <w:instrText xml:space="preserve"> PAGEREF _Toc60089115 \h </w:instrText>
            </w:r>
            <w:r w:rsidRPr="00C46A6A">
              <w:rPr>
                <w:noProof/>
                <w:webHidden/>
                <w:sz w:val="20"/>
                <w:szCs w:val="20"/>
              </w:rPr>
            </w:r>
            <w:r w:rsidRPr="00C46A6A">
              <w:rPr>
                <w:noProof/>
                <w:webHidden/>
                <w:sz w:val="20"/>
                <w:szCs w:val="20"/>
              </w:rPr>
              <w:fldChar w:fldCharType="separate"/>
            </w:r>
            <w:r w:rsidRPr="00C46A6A">
              <w:rPr>
                <w:noProof/>
                <w:webHidden/>
                <w:sz w:val="20"/>
                <w:szCs w:val="20"/>
              </w:rPr>
              <w:t>14</w:t>
            </w:r>
            <w:r w:rsidRPr="00C46A6A">
              <w:rPr>
                <w:noProof/>
                <w:webHidden/>
                <w:sz w:val="20"/>
                <w:szCs w:val="20"/>
              </w:rPr>
              <w:fldChar w:fldCharType="end"/>
            </w:r>
          </w:hyperlink>
        </w:p>
        <w:p w14:paraId="00C57B34" w14:textId="098262E4" w:rsidR="00C46A6A" w:rsidRPr="00C46A6A" w:rsidRDefault="00C46A6A">
          <w:pPr>
            <w:pStyle w:val="TDC1"/>
            <w:rPr>
              <w:rFonts w:eastAsiaTheme="minorEastAsia" w:cstheme="minorBidi"/>
              <w:b w:val="0"/>
              <w:sz w:val="20"/>
              <w:szCs w:val="20"/>
              <w:lang w:val="es-EC" w:eastAsia="es-EC"/>
            </w:rPr>
          </w:pPr>
          <w:hyperlink w:anchor="_Toc60089116" w:history="1">
            <w:r w:rsidRPr="00C46A6A">
              <w:rPr>
                <w:rStyle w:val="Hipervnculo"/>
                <w:sz w:val="20"/>
                <w:szCs w:val="20"/>
              </w:rPr>
              <w:t>4.</w:t>
            </w:r>
            <w:r w:rsidRPr="00C46A6A">
              <w:rPr>
                <w:rFonts w:eastAsiaTheme="minorEastAsia" w:cstheme="minorBidi"/>
                <w:b w:val="0"/>
                <w:sz w:val="20"/>
                <w:szCs w:val="20"/>
                <w:lang w:val="es-EC" w:eastAsia="es-EC"/>
              </w:rPr>
              <w:tab/>
            </w:r>
            <w:r w:rsidRPr="00C46A6A">
              <w:rPr>
                <w:rStyle w:val="Hipervnculo"/>
                <w:sz w:val="20"/>
                <w:szCs w:val="20"/>
              </w:rPr>
              <w:t>CABLEADO DE CONTROL, ALIMENTACIÓN Y COMUNICACIONES</w:t>
            </w:r>
            <w:r w:rsidRPr="00C46A6A">
              <w:rPr>
                <w:webHidden/>
                <w:sz w:val="20"/>
                <w:szCs w:val="20"/>
              </w:rPr>
              <w:tab/>
            </w:r>
            <w:r w:rsidRPr="00C46A6A">
              <w:rPr>
                <w:webHidden/>
                <w:sz w:val="20"/>
                <w:szCs w:val="20"/>
              </w:rPr>
              <w:fldChar w:fldCharType="begin"/>
            </w:r>
            <w:r w:rsidRPr="00C46A6A">
              <w:rPr>
                <w:webHidden/>
                <w:sz w:val="20"/>
                <w:szCs w:val="20"/>
              </w:rPr>
              <w:instrText xml:space="preserve"> PAGEREF _Toc60089116 \h </w:instrText>
            </w:r>
            <w:r w:rsidRPr="00C46A6A">
              <w:rPr>
                <w:webHidden/>
                <w:sz w:val="20"/>
                <w:szCs w:val="20"/>
              </w:rPr>
            </w:r>
            <w:r w:rsidRPr="00C46A6A">
              <w:rPr>
                <w:webHidden/>
                <w:sz w:val="20"/>
                <w:szCs w:val="20"/>
              </w:rPr>
              <w:fldChar w:fldCharType="separate"/>
            </w:r>
            <w:r w:rsidRPr="00C46A6A">
              <w:rPr>
                <w:webHidden/>
                <w:sz w:val="20"/>
                <w:szCs w:val="20"/>
              </w:rPr>
              <w:t>14</w:t>
            </w:r>
            <w:r w:rsidRPr="00C46A6A">
              <w:rPr>
                <w:webHidden/>
                <w:sz w:val="20"/>
                <w:szCs w:val="20"/>
              </w:rPr>
              <w:fldChar w:fldCharType="end"/>
            </w:r>
          </w:hyperlink>
        </w:p>
        <w:p w14:paraId="3314237A" w14:textId="1B6B585A" w:rsidR="00C46A6A" w:rsidRPr="00C46A6A" w:rsidRDefault="00C46A6A">
          <w:pPr>
            <w:pStyle w:val="TDC2"/>
            <w:tabs>
              <w:tab w:val="left" w:pos="880"/>
              <w:tab w:val="right" w:leader="dot" w:pos="8494"/>
            </w:tabs>
            <w:rPr>
              <w:noProof/>
              <w:sz w:val="20"/>
              <w:szCs w:val="20"/>
            </w:rPr>
          </w:pPr>
          <w:hyperlink w:anchor="_Toc60089117" w:history="1">
            <w:r w:rsidRPr="00C46A6A">
              <w:rPr>
                <w:rStyle w:val="Hipervnculo"/>
                <w:rFonts w:cstheme="minorHAnsi"/>
                <w:b/>
                <w:noProof/>
                <w:sz w:val="20"/>
                <w:szCs w:val="20"/>
              </w:rPr>
              <w:t>4.1</w:t>
            </w:r>
            <w:r w:rsidRPr="00C46A6A">
              <w:rPr>
                <w:noProof/>
                <w:sz w:val="20"/>
                <w:szCs w:val="20"/>
              </w:rPr>
              <w:tab/>
            </w:r>
            <w:r w:rsidRPr="00C46A6A">
              <w:rPr>
                <w:rStyle w:val="Hipervnculo"/>
                <w:rFonts w:cstheme="minorHAnsi"/>
                <w:b/>
                <w:noProof/>
                <w:sz w:val="20"/>
                <w:szCs w:val="20"/>
              </w:rPr>
              <w:t>CABLE CONCÉNTRICO APANTALLADO.</w:t>
            </w:r>
            <w:r w:rsidRPr="00C46A6A">
              <w:rPr>
                <w:noProof/>
                <w:webHidden/>
                <w:sz w:val="20"/>
                <w:szCs w:val="20"/>
              </w:rPr>
              <w:tab/>
            </w:r>
            <w:r w:rsidRPr="00C46A6A">
              <w:rPr>
                <w:noProof/>
                <w:webHidden/>
                <w:sz w:val="20"/>
                <w:szCs w:val="20"/>
              </w:rPr>
              <w:fldChar w:fldCharType="begin"/>
            </w:r>
            <w:r w:rsidRPr="00C46A6A">
              <w:rPr>
                <w:noProof/>
                <w:webHidden/>
                <w:sz w:val="20"/>
                <w:szCs w:val="20"/>
              </w:rPr>
              <w:instrText xml:space="preserve"> PAGEREF _Toc60089117 \h </w:instrText>
            </w:r>
            <w:r w:rsidRPr="00C46A6A">
              <w:rPr>
                <w:noProof/>
                <w:webHidden/>
                <w:sz w:val="20"/>
                <w:szCs w:val="20"/>
              </w:rPr>
            </w:r>
            <w:r w:rsidRPr="00C46A6A">
              <w:rPr>
                <w:noProof/>
                <w:webHidden/>
                <w:sz w:val="20"/>
                <w:szCs w:val="20"/>
              </w:rPr>
              <w:fldChar w:fldCharType="separate"/>
            </w:r>
            <w:r w:rsidRPr="00C46A6A">
              <w:rPr>
                <w:noProof/>
                <w:webHidden/>
                <w:sz w:val="20"/>
                <w:szCs w:val="20"/>
              </w:rPr>
              <w:t>15</w:t>
            </w:r>
            <w:r w:rsidRPr="00C46A6A">
              <w:rPr>
                <w:noProof/>
                <w:webHidden/>
                <w:sz w:val="20"/>
                <w:szCs w:val="20"/>
              </w:rPr>
              <w:fldChar w:fldCharType="end"/>
            </w:r>
          </w:hyperlink>
        </w:p>
        <w:p w14:paraId="26A1D1E5" w14:textId="56EB5510" w:rsidR="00C46A6A" w:rsidRPr="00C46A6A" w:rsidRDefault="00C46A6A">
          <w:pPr>
            <w:pStyle w:val="TDC2"/>
            <w:tabs>
              <w:tab w:val="left" w:pos="880"/>
              <w:tab w:val="right" w:leader="dot" w:pos="8494"/>
            </w:tabs>
            <w:rPr>
              <w:noProof/>
              <w:sz w:val="20"/>
              <w:szCs w:val="20"/>
            </w:rPr>
          </w:pPr>
          <w:hyperlink w:anchor="_Toc60089118" w:history="1">
            <w:r w:rsidRPr="00C46A6A">
              <w:rPr>
                <w:rStyle w:val="Hipervnculo"/>
                <w:rFonts w:cstheme="minorHAnsi"/>
                <w:b/>
                <w:noProof/>
                <w:sz w:val="20"/>
                <w:szCs w:val="20"/>
                <w:lang w:val="en-US"/>
              </w:rPr>
              <w:t>4.2</w:t>
            </w:r>
            <w:r w:rsidRPr="00C46A6A">
              <w:rPr>
                <w:noProof/>
                <w:sz w:val="20"/>
                <w:szCs w:val="20"/>
              </w:rPr>
              <w:tab/>
            </w:r>
            <w:r w:rsidRPr="00C46A6A">
              <w:rPr>
                <w:rStyle w:val="Hipervnculo"/>
                <w:rFonts w:cstheme="minorHAnsi"/>
                <w:b/>
                <w:noProof/>
                <w:sz w:val="20"/>
                <w:szCs w:val="20"/>
                <w:lang w:val="en-US"/>
              </w:rPr>
              <w:t>CABLE ULTRAFLEX UNILAY THHN # 1/0 AWG.</w:t>
            </w:r>
            <w:r w:rsidRPr="00C46A6A">
              <w:rPr>
                <w:noProof/>
                <w:webHidden/>
                <w:sz w:val="20"/>
                <w:szCs w:val="20"/>
              </w:rPr>
              <w:tab/>
            </w:r>
            <w:r w:rsidRPr="00C46A6A">
              <w:rPr>
                <w:noProof/>
                <w:webHidden/>
                <w:sz w:val="20"/>
                <w:szCs w:val="20"/>
              </w:rPr>
              <w:fldChar w:fldCharType="begin"/>
            </w:r>
            <w:r w:rsidRPr="00C46A6A">
              <w:rPr>
                <w:noProof/>
                <w:webHidden/>
                <w:sz w:val="20"/>
                <w:szCs w:val="20"/>
              </w:rPr>
              <w:instrText xml:space="preserve"> PAGEREF _Toc60089118 \h </w:instrText>
            </w:r>
            <w:r w:rsidRPr="00C46A6A">
              <w:rPr>
                <w:noProof/>
                <w:webHidden/>
                <w:sz w:val="20"/>
                <w:szCs w:val="20"/>
              </w:rPr>
            </w:r>
            <w:r w:rsidRPr="00C46A6A">
              <w:rPr>
                <w:noProof/>
                <w:webHidden/>
                <w:sz w:val="20"/>
                <w:szCs w:val="20"/>
              </w:rPr>
              <w:fldChar w:fldCharType="separate"/>
            </w:r>
            <w:r w:rsidRPr="00C46A6A">
              <w:rPr>
                <w:noProof/>
                <w:webHidden/>
                <w:sz w:val="20"/>
                <w:szCs w:val="20"/>
              </w:rPr>
              <w:t>16</w:t>
            </w:r>
            <w:r w:rsidRPr="00C46A6A">
              <w:rPr>
                <w:noProof/>
                <w:webHidden/>
                <w:sz w:val="20"/>
                <w:szCs w:val="20"/>
              </w:rPr>
              <w:fldChar w:fldCharType="end"/>
            </w:r>
          </w:hyperlink>
        </w:p>
        <w:p w14:paraId="28FE039D" w14:textId="3BAC20E0" w:rsidR="00C46A6A" w:rsidRPr="00C46A6A" w:rsidRDefault="00C46A6A">
          <w:pPr>
            <w:pStyle w:val="TDC2"/>
            <w:tabs>
              <w:tab w:val="left" w:pos="880"/>
              <w:tab w:val="right" w:leader="dot" w:pos="8494"/>
            </w:tabs>
            <w:rPr>
              <w:noProof/>
              <w:sz w:val="20"/>
              <w:szCs w:val="20"/>
            </w:rPr>
          </w:pPr>
          <w:hyperlink w:anchor="_Toc60089119" w:history="1">
            <w:r w:rsidRPr="00C46A6A">
              <w:rPr>
                <w:rStyle w:val="Hipervnculo"/>
                <w:rFonts w:cstheme="minorHAnsi"/>
                <w:b/>
                <w:noProof/>
                <w:sz w:val="20"/>
                <w:szCs w:val="20"/>
              </w:rPr>
              <w:t>4.3</w:t>
            </w:r>
            <w:r w:rsidRPr="00C46A6A">
              <w:rPr>
                <w:noProof/>
                <w:sz w:val="20"/>
                <w:szCs w:val="20"/>
              </w:rPr>
              <w:tab/>
            </w:r>
            <w:r w:rsidRPr="00C46A6A">
              <w:rPr>
                <w:rStyle w:val="Hipervnculo"/>
                <w:rFonts w:cstheme="minorHAnsi"/>
                <w:b/>
                <w:noProof/>
                <w:sz w:val="20"/>
                <w:szCs w:val="20"/>
              </w:rPr>
              <w:t>PATCH CORD DE FIBRA ÓPTICA MULTIMODO CERTIFICADA.</w:t>
            </w:r>
            <w:r w:rsidRPr="00C46A6A">
              <w:rPr>
                <w:noProof/>
                <w:webHidden/>
                <w:sz w:val="20"/>
                <w:szCs w:val="20"/>
              </w:rPr>
              <w:tab/>
            </w:r>
            <w:r w:rsidRPr="00C46A6A">
              <w:rPr>
                <w:noProof/>
                <w:webHidden/>
                <w:sz w:val="20"/>
                <w:szCs w:val="20"/>
              </w:rPr>
              <w:fldChar w:fldCharType="begin"/>
            </w:r>
            <w:r w:rsidRPr="00C46A6A">
              <w:rPr>
                <w:noProof/>
                <w:webHidden/>
                <w:sz w:val="20"/>
                <w:szCs w:val="20"/>
              </w:rPr>
              <w:instrText xml:space="preserve"> PAGEREF _Toc60089119 \h </w:instrText>
            </w:r>
            <w:r w:rsidRPr="00C46A6A">
              <w:rPr>
                <w:noProof/>
                <w:webHidden/>
                <w:sz w:val="20"/>
                <w:szCs w:val="20"/>
              </w:rPr>
            </w:r>
            <w:r w:rsidRPr="00C46A6A">
              <w:rPr>
                <w:noProof/>
                <w:webHidden/>
                <w:sz w:val="20"/>
                <w:szCs w:val="20"/>
              </w:rPr>
              <w:fldChar w:fldCharType="separate"/>
            </w:r>
            <w:r w:rsidRPr="00C46A6A">
              <w:rPr>
                <w:noProof/>
                <w:webHidden/>
                <w:sz w:val="20"/>
                <w:szCs w:val="20"/>
              </w:rPr>
              <w:t>16</w:t>
            </w:r>
            <w:r w:rsidRPr="00C46A6A">
              <w:rPr>
                <w:noProof/>
                <w:webHidden/>
                <w:sz w:val="20"/>
                <w:szCs w:val="20"/>
              </w:rPr>
              <w:fldChar w:fldCharType="end"/>
            </w:r>
          </w:hyperlink>
        </w:p>
        <w:p w14:paraId="33DD6FD2" w14:textId="2F4A010B" w:rsidR="00C46A6A" w:rsidRPr="00C46A6A" w:rsidRDefault="00C46A6A">
          <w:pPr>
            <w:pStyle w:val="TDC1"/>
            <w:rPr>
              <w:rFonts w:eastAsiaTheme="minorEastAsia" w:cstheme="minorBidi"/>
              <w:b w:val="0"/>
              <w:sz w:val="20"/>
              <w:szCs w:val="20"/>
              <w:lang w:val="es-EC" w:eastAsia="es-EC"/>
            </w:rPr>
          </w:pPr>
          <w:hyperlink w:anchor="_Toc60089120" w:history="1">
            <w:r w:rsidRPr="00C46A6A">
              <w:rPr>
                <w:rStyle w:val="Hipervnculo"/>
                <w:sz w:val="20"/>
                <w:szCs w:val="20"/>
              </w:rPr>
              <w:t>5.</w:t>
            </w:r>
            <w:r w:rsidRPr="00C46A6A">
              <w:rPr>
                <w:rFonts w:eastAsiaTheme="minorEastAsia" w:cstheme="minorBidi"/>
                <w:b w:val="0"/>
                <w:sz w:val="20"/>
                <w:szCs w:val="20"/>
                <w:lang w:val="es-EC" w:eastAsia="es-EC"/>
              </w:rPr>
              <w:tab/>
            </w:r>
            <w:r w:rsidRPr="00C46A6A">
              <w:rPr>
                <w:rStyle w:val="Hipervnculo"/>
                <w:sz w:val="20"/>
                <w:szCs w:val="20"/>
              </w:rPr>
              <w:t>INTEGRACIÓN SCADA Y PRUEBAS FUNCIONALES.</w:t>
            </w:r>
            <w:r w:rsidRPr="00C46A6A">
              <w:rPr>
                <w:webHidden/>
                <w:sz w:val="20"/>
                <w:szCs w:val="20"/>
              </w:rPr>
              <w:tab/>
            </w:r>
            <w:r w:rsidRPr="00C46A6A">
              <w:rPr>
                <w:webHidden/>
                <w:sz w:val="20"/>
                <w:szCs w:val="20"/>
              </w:rPr>
              <w:fldChar w:fldCharType="begin"/>
            </w:r>
            <w:r w:rsidRPr="00C46A6A">
              <w:rPr>
                <w:webHidden/>
                <w:sz w:val="20"/>
                <w:szCs w:val="20"/>
              </w:rPr>
              <w:instrText xml:space="preserve"> PAGEREF _Toc60089120 \h </w:instrText>
            </w:r>
            <w:r w:rsidRPr="00C46A6A">
              <w:rPr>
                <w:webHidden/>
                <w:sz w:val="20"/>
                <w:szCs w:val="20"/>
              </w:rPr>
            </w:r>
            <w:r w:rsidRPr="00C46A6A">
              <w:rPr>
                <w:webHidden/>
                <w:sz w:val="20"/>
                <w:szCs w:val="20"/>
              </w:rPr>
              <w:fldChar w:fldCharType="separate"/>
            </w:r>
            <w:r w:rsidRPr="00C46A6A">
              <w:rPr>
                <w:webHidden/>
                <w:sz w:val="20"/>
                <w:szCs w:val="20"/>
              </w:rPr>
              <w:t>16</w:t>
            </w:r>
            <w:r w:rsidRPr="00C46A6A">
              <w:rPr>
                <w:webHidden/>
                <w:sz w:val="20"/>
                <w:szCs w:val="20"/>
              </w:rPr>
              <w:fldChar w:fldCharType="end"/>
            </w:r>
          </w:hyperlink>
        </w:p>
        <w:p w14:paraId="51179BF3" w14:textId="36862156" w:rsidR="00C46A6A" w:rsidRPr="00C46A6A" w:rsidRDefault="00C46A6A">
          <w:pPr>
            <w:pStyle w:val="TDC2"/>
            <w:tabs>
              <w:tab w:val="left" w:pos="880"/>
              <w:tab w:val="right" w:leader="dot" w:pos="8494"/>
            </w:tabs>
            <w:rPr>
              <w:noProof/>
              <w:sz w:val="20"/>
              <w:szCs w:val="20"/>
            </w:rPr>
          </w:pPr>
          <w:hyperlink w:anchor="_Toc60089121" w:history="1">
            <w:r w:rsidRPr="00C46A6A">
              <w:rPr>
                <w:rStyle w:val="Hipervnculo"/>
                <w:rFonts w:cstheme="minorHAnsi"/>
                <w:b/>
                <w:noProof/>
                <w:sz w:val="20"/>
                <w:szCs w:val="20"/>
              </w:rPr>
              <w:t>5.1</w:t>
            </w:r>
            <w:r w:rsidRPr="00C46A6A">
              <w:rPr>
                <w:noProof/>
                <w:sz w:val="20"/>
                <w:szCs w:val="20"/>
              </w:rPr>
              <w:tab/>
            </w:r>
            <w:r w:rsidRPr="00C46A6A">
              <w:rPr>
                <w:rStyle w:val="Hipervnculo"/>
                <w:rFonts w:cstheme="minorHAnsi"/>
                <w:b/>
                <w:noProof/>
                <w:sz w:val="20"/>
                <w:szCs w:val="20"/>
              </w:rPr>
              <w:t>INGENIERÍA DE CABLEADO DE CONTROL DE LA SUBESTACIÓN Y PRUEBAS FUNCIONALES DE NIVEL 0.</w:t>
            </w:r>
            <w:r w:rsidRPr="00C46A6A">
              <w:rPr>
                <w:noProof/>
                <w:webHidden/>
                <w:sz w:val="20"/>
                <w:szCs w:val="20"/>
              </w:rPr>
              <w:tab/>
            </w:r>
            <w:r w:rsidRPr="00C46A6A">
              <w:rPr>
                <w:noProof/>
                <w:webHidden/>
                <w:sz w:val="20"/>
                <w:szCs w:val="20"/>
              </w:rPr>
              <w:fldChar w:fldCharType="begin"/>
            </w:r>
            <w:r w:rsidRPr="00C46A6A">
              <w:rPr>
                <w:noProof/>
                <w:webHidden/>
                <w:sz w:val="20"/>
                <w:szCs w:val="20"/>
              </w:rPr>
              <w:instrText xml:space="preserve"> PAGEREF _Toc60089121 \h </w:instrText>
            </w:r>
            <w:r w:rsidRPr="00C46A6A">
              <w:rPr>
                <w:noProof/>
                <w:webHidden/>
                <w:sz w:val="20"/>
                <w:szCs w:val="20"/>
              </w:rPr>
            </w:r>
            <w:r w:rsidRPr="00C46A6A">
              <w:rPr>
                <w:noProof/>
                <w:webHidden/>
                <w:sz w:val="20"/>
                <w:szCs w:val="20"/>
              </w:rPr>
              <w:fldChar w:fldCharType="separate"/>
            </w:r>
            <w:r w:rsidRPr="00C46A6A">
              <w:rPr>
                <w:noProof/>
                <w:webHidden/>
                <w:sz w:val="20"/>
                <w:szCs w:val="20"/>
              </w:rPr>
              <w:t>16</w:t>
            </w:r>
            <w:r w:rsidRPr="00C46A6A">
              <w:rPr>
                <w:noProof/>
                <w:webHidden/>
                <w:sz w:val="20"/>
                <w:szCs w:val="20"/>
              </w:rPr>
              <w:fldChar w:fldCharType="end"/>
            </w:r>
          </w:hyperlink>
        </w:p>
        <w:p w14:paraId="11C69481" w14:textId="51765AD7" w:rsidR="00C46A6A" w:rsidRPr="00C46A6A" w:rsidRDefault="00C46A6A">
          <w:pPr>
            <w:pStyle w:val="TDC2"/>
            <w:tabs>
              <w:tab w:val="left" w:pos="880"/>
              <w:tab w:val="right" w:leader="dot" w:pos="8494"/>
            </w:tabs>
            <w:rPr>
              <w:noProof/>
              <w:sz w:val="20"/>
              <w:szCs w:val="20"/>
            </w:rPr>
          </w:pPr>
          <w:hyperlink w:anchor="_Toc60089122" w:history="1">
            <w:r w:rsidRPr="00C46A6A">
              <w:rPr>
                <w:rStyle w:val="Hipervnculo"/>
                <w:b/>
                <w:noProof/>
                <w:sz w:val="20"/>
                <w:szCs w:val="20"/>
              </w:rPr>
              <w:t>5.2</w:t>
            </w:r>
            <w:r w:rsidRPr="00C46A6A">
              <w:rPr>
                <w:noProof/>
                <w:sz w:val="20"/>
                <w:szCs w:val="20"/>
              </w:rPr>
              <w:tab/>
            </w:r>
            <w:r w:rsidRPr="00C46A6A">
              <w:rPr>
                <w:rStyle w:val="Hipervnculo"/>
                <w:b/>
                <w:noProof/>
                <w:sz w:val="20"/>
                <w:szCs w:val="20"/>
              </w:rPr>
              <w:t>CONFIGURACIÓN, PARAMETRIZACIÓN, PRUEBAS E INTEGRACIÓN DE EQUIPOS DE PROTECCIÓN, MEDICIÓN, MONITORES, SWITCHES, ETC. DE LA SUBESTACIÓN (NIVEL 1).</w:t>
            </w:r>
            <w:r w:rsidRPr="00C46A6A">
              <w:rPr>
                <w:noProof/>
                <w:webHidden/>
                <w:sz w:val="20"/>
                <w:szCs w:val="20"/>
              </w:rPr>
              <w:tab/>
            </w:r>
            <w:r w:rsidRPr="00C46A6A">
              <w:rPr>
                <w:noProof/>
                <w:webHidden/>
                <w:sz w:val="20"/>
                <w:szCs w:val="20"/>
              </w:rPr>
              <w:fldChar w:fldCharType="begin"/>
            </w:r>
            <w:r w:rsidRPr="00C46A6A">
              <w:rPr>
                <w:noProof/>
                <w:webHidden/>
                <w:sz w:val="20"/>
                <w:szCs w:val="20"/>
              </w:rPr>
              <w:instrText xml:space="preserve"> PAGEREF _Toc60089122 \h </w:instrText>
            </w:r>
            <w:r w:rsidRPr="00C46A6A">
              <w:rPr>
                <w:noProof/>
                <w:webHidden/>
                <w:sz w:val="20"/>
                <w:szCs w:val="20"/>
              </w:rPr>
            </w:r>
            <w:r w:rsidRPr="00C46A6A">
              <w:rPr>
                <w:noProof/>
                <w:webHidden/>
                <w:sz w:val="20"/>
                <w:szCs w:val="20"/>
              </w:rPr>
              <w:fldChar w:fldCharType="separate"/>
            </w:r>
            <w:r w:rsidRPr="00C46A6A">
              <w:rPr>
                <w:noProof/>
                <w:webHidden/>
                <w:sz w:val="20"/>
                <w:szCs w:val="20"/>
              </w:rPr>
              <w:t>17</w:t>
            </w:r>
            <w:r w:rsidRPr="00C46A6A">
              <w:rPr>
                <w:noProof/>
                <w:webHidden/>
                <w:sz w:val="20"/>
                <w:szCs w:val="20"/>
              </w:rPr>
              <w:fldChar w:fldCharType="end"/>
            </w:r>
          </w:hyperlink>
        </w:p>
        <w:p w14:paraId="0A3BE525" w14:textId="63634C07" w:rsidR="00C46A6A" w:rsidRPr="00C46A6A" w:rsidRDefault="00C46A6A">
          <w:pPr>
            <w:pStyle w:val="TDC2"/>
            <w:tabs>
              <w:tab w:val="left" w:pos="880"/>
              <w:tab w:val="right" w:leader="dot" w:pos="8494"/>
            </w:tabs>
            <w:rPr>
              <w:noProof/>
              <w:sz w:val="20"/>
              <w:szCs w:val="20"/>
            </w:rPr>
          </w:pPr>
          <w:hyperlink w:anchor="_Toc60089123" w:history="1">
            <w:r w:rsidRPr="00C46A6A">
              <w:rPr>
                <w:rStyle w:val="Hipervnculo"/>
                <w:b/>
                <w:noProof/>
                <w:sz w:val="20"/>
                <w:szCs w:val="20"/>
              </w:rPr>
              <w:t>5.3</w:t>
            </w:r>
            <w:r w:rsidRPr="00C46A6A">
              <w:rPr>
                <w:noProof/>
                <w:sz w:val="20"/>
                <w:szCs w:val="20"/>
              </w:rPr>
              <w:tab/>
            </w:r>
            <w:r w:rsidRPr="00C46A6A">
              <w:rPr>
                <w:rStyle w:val="Hipervnculo"/>
                <w:b/>
                <w:noProof/>
                <w:sz w:val="20"/>
                <w:szCs w:val="20"/>
              </w:rPr>
              <w:t>CONFIGURACIÓN, PARAMETRIZACIÓN, PRUEBAS E INTEGRACIÓN DE LA RTU (NIVEL 2).</w:t>
            </w:r>
            <w:r w:rsidRPr="00C46A6A">
              <w:rPr>
                <w:noProof/>
                <w:webHidden/>
                <w:sz w:val="20"/>
                <w:szCs w:val="20"/>
              </w:rPr>
              <w:tab/>
            </w:r>
            <w:r w:rsidRPr="00C46A6A">
              <w:rPr>
                <w:noProof/>
                <w:webHidden/>
                <w:sz w:val="20"/>
                <w:szCs w:val="20"/>
              </w:rPr>
              <w:fldChar w:fldCharType="begin"/>
            </w:r>
            <w:r w:rsidRPr="00C46A6A">
              <w:rPr>
                <w:noProof/>
                <w:webHidden/>
                <w:sz w:val="20"/>
                <w:szCs w:val="20"/>
              </w:rPr>
              <w:instrText xml:space="preserve"> PAGEREF _Toc60089123 \h </w:instrText>
            </w:r>
            <w:r w:rsidRPr="00C46A6A">
              <w:rPr>
                <w:noProof/>
                <w:webHidden/>
                <w:sz w:val="20"/>
                <w:szCs w:val="20"/>
              </w:rPr>
            </w:r>
            <w:r w:rsidRPr="00C46A6A">
              <w:rPr>
                <w:noProof/>
                <w:webHidden/>
                <w:sz w:val="20"/>
                <w:szCs w:val="20"/>
              </w:rPr>
              <w:fldChar w:fldCharType="separate"/>
            </w:r>
            <w:r w:rsidRPr="00C46A6A">
              <w:rPr>
                <w:noProof/>
                <w:webHidden/>
                <w:sz w:val="20"/>
                <w:szCs w:val="20"/>
              </w:rPr>
              <w:t>18</w:t>
            </w:r>
            <w:r w:rsidRPr="00C46A6A">
              <w:rPr>
                <w:noProof/>
                <w:webHidden/>
                <w:sz w:val="20"/>
                <w:szCs w:val="20"/>
              </w:rPr>
              <w:fldChar w:fldCharType="end"/>
            </w:r>
          </w:hyperlink>
        </w:p>
        <w:p w14:paraId="36D26C79" w14:textId="0C450EC0" w:rsidR="00C46A6A" w:rsidRPr="00C46A6A" w:rsidRDefault="00C46A6A">
          <w:pPr>
            <w:pStyle w:val="TDC2"/>
            <w:tabs>
              <w:tab w:val="left" w:pos="880"/>
              <w:tab w:val="right" w:leader="dot" w:pos="8494"/>
            </w:tabs>
            <w:rPr>
              <w:noProof/>
              <w:sz w:val="20"/>
              <w:szCs w:val="20"/>
            </w:rPr>
          </w:pPr>
          <w:hyperlink w:anchor="_Toc60089124" w:history="1">
            <w:r w:rsidRPr="00C46A6A">
              <w:rPr>
                <w:rStyle w:val="Hipervnculo"/>
                <w:b/>
                <w:noProof/>
                <w:sz w:val="20"/>
                <w:szCs w:val="20"/>
              </w:rPr>
              <w:t>5.4</w:t>
            </w:r>
            <w:r w:rsidRPr="00C46A6A">
              <w:rPr>
                <w:noProof/>
                <w:sz w:val="20"/>
                <w:szCs w:val="20"/>
              </w:rPr>
              <w:tab/>
            </w:r>
            <w:r w:rsidRPr="00C46A6A">
              <w:rPr>
                <w:rStyle w:val="Hipervnculo"/>
                <w:b/>
                <w:noProof/>
                <w:sz w:val="20"/>
                <w:szCs w:val="20"/>
              </w:rPr>
              <w:t>INTEGRACIÓN, PRUEBAS Y PUESTA EN SERVICIO DE LA SUBESTACIÓN CON EL SISTEMA SCADA (NIVEL 3).</w:t>
            </w:r>
            <w:r w:rsidRPr="00C46A6A">
              <w:rPr>
                <w:noProof/>
                <w:webHidden/>
                <w:sz w:val="20"/>
                <w:szCs w:val="20"/>
              </w:rPr>
              <w:tab/>
            </w:r>
            <w:r w:rsidRPr="00C46A6A">
              <w:rPr>
                <w:noProof/>
                <w:webHidden/>
                <w:sz w:val="20"/>
                <w:szCs w:val="20"/>
              </w:rPr>
              <w:fldChar w:fldCharType="begin"/>
            </w:r>
            <w:r w:rsidRPr="00C46A6A">
              <w:rPr>
                <w:noProof/>
                <w:webHidden/>
                <w:sz w:val="20"/>
                <w:szCs w:val="20"/>
              </w:rPr>
              <w:instrText xml:space="preserve"> PAGEREF _Toc60089124 \h </w:instrText>
            </w:r>
            <w:r w:rsidRPr="00C46A6A">
              <w:rPr>
                <w:noProof/>
                <w:webHidden/>
                <w:sz w:val="20"/>
                <w:szCs w:val="20"/>
              </w:rPr>
            </w:r>
            <w:r w:rsidRPr="00C46A6A">
              <w:rPr>
                <w:noProof/>
                <w:webHidden/>
                <w:sz w:val="20"/>
                <w:szCs w:val="20"/>
              </w:rPr>
              <w:fldChar w:fldCharType="separate"/>
            </w:r>
            <w:r w:rsidRPr="00C46A6A">
              <w:rPr>
                <w:noProof/>
                <w:webHidden/>
                <w:sz w:val="20"/>
                <w:szCs w:val="20"/>
              </w:rPr>
              <w:t>18</w:t>
            </w:r>
            <w:r w:rsidRPr="00C46A6A">
              <w:rPr>
                <w:noProof/>
                <w:webHidden/>
                <w:sz w:val="20"/>
                <w:szCs w:val="20"/>
              </w:rPr>
              <w:fldChar w:fldCharType="end"/>
            </w:r>
          </w:hyperlink>
        </w:p>
        <w:p w14:paraId="176A1BD6" w14:textId="419821FE" w:rsidR="008D4063" w:rsidRDefault="008D4063">
          <w:r w:rsidRPr="00C46A6A">
            <w:rPr>
              <w:rFonts w:cstheme="minorHAnsi"/>
              <w:bCs/>
              <w:sz w:val="20"/>
              <w:szCs w:val="20"/>
            </w:rPr>
            <w:fldChar w:fldCharType="end"/>
          </w:r>
        </w:p>
      </w:sdtContent>
    </w:sdt>
    <w:p w14:paraId="5CBA8DEC" w14:textId="77777777" w:rsidR="00870020" w:rsidRDefault="00870020" w:rsidP="005478B8">
      <w:pPr>
        <w:jc w:val="center"/>
        <w:rPr>
          <w:rFonts w:cstheme="minorHAnsi"/>
          <w:b/>
        </w:rPr>
      </w:pPr>
    </w:p>
    <w:p w14:paraId="7BE384E0" w14:textId="77777777" w:rsidR="00A63A97" w:rsidRDefault="00A63A97" w:rsidP="005478B8">
      <w:pPr>
        <w:jc w:val="center"/>
        <w:rPr>
          <w:rFonts w:cstheme="minorHAnsi"/>
          <w:b/>
        </w:rPr>
      </w:pPr>
    </w:p>
    <w:p w14:paraId="626D8606" w14:textId="77777777" w:rsidR="00A63A97" w:rsidRDefault="00A63A97" w:rsidP="005478B8">
      <w:pPr>
        <w:jc w:val="center"/>
        <w:rPr>
          <w:rFonts w:cstheme="minorHAnsi"/>
          <w:b/>
        </w:rPr>
      </w:pPr>
    </w:p>
    <w:p w14:paraId="1EBB8FBD" w14:textId="77777777" w:rsidR="00A63A97" w:rsidRDefault="00A63A97" w:rsidP="005478B8">
      <w:pPr>
        <w:jc w:val="center"/>
        <w:rPr>
          <w:rFonts w:cstheme="minorHAnsi"/>
          <w:b/>
        </w:rPr>
      </w:pPr>
    </w:p>
    <w:p w14:paraId="1C860D4B" w14:textId="77777777" w:rsidR="00A63A97" w:rsidRDefault="00A63A97" w:rsidP="005478B8">
      <w:pPr>
        <w:jc w:val="center"/>
        <w:rPr>
          <w:rFonts w:cstheme="minorHAnsi"/>
          <w:b/>
        </w:rPr>
      </w:pPr>
    </w:p>
    <w:p w14:paraId="5DB8C299" w14:textId="77777777" w:rsidR="00A63A97" w:rsidRDefault="00A63A97" w:rsidP="005478B8">
      <w:pPr>
        <w:jc w:val="center"/>
        <w:rPr>
          <w:rFonts w:cstheme="minorHAnsi"/>
          <w:b/>
        </w:rPr>
      </w:pPr>
    </w:p>
    <w:p w14:paraId="140E44F2" w14:textId="77777777" w:rsidR="00A63A97" w:rsidRDefault="00A63A97" w:rsidP="005478B8">
      <w:pPr>
        <w:jc w:val="center"/>
        <w:rPr>
          <w:rFonts w:cstheme="minorHAnsi"/>
          <w:b/>
        </w:rPr>
      </w:pPr>
    </w:p>
    <w:p w14:paraId="0277B7D5" w14:textId="77777777" w:rsidR="00A63A97" w:rsidRDefault="00A63A97" w:rsidP="005478B8">
      <w:pPr>
        <w:jc w:val="center"/>
        <w:rPr>
          <w:rFonts w:cstheme="minorHAnsi"/>
          <w:b/>
        </w:rPr>
      </w:pPr>
    </w:p>
    <w:p w14:paraId="45D41788" w14:textId="71A30F30" w:rsidR="00A63A97" w:rsidRDefault="00A63A97" w:rsidP="005478B8">
      <w:pPr>
        <w:jc w:val="center"/>
        <w:rPr>
          <w:rFonts w:cstheme="minorHAnsi"/>
          <w:b/>
        </w:rPr>
      </w:pPr>
    </w:p>
    <w:p w14:paraId="178A938F" w14:textId="7DFD8E76" w:rsidR="00C46A6A" w:rsidRDefault="00C46A6A" w:rsidP="005478B8">
      <w:pPr>
        <w:jc w:val="center"/>
        <w:rPr>
          <w:rFonts w:cstheme="minorHAnsi"/>
          <w:b/>
        </w:rPr>
      </w:pPr>
    </w:p>
    <w:p w14:paraId="02FC280B" w14:textId="77777777" w:rsidR="00C46A6A" w:rsidRDefault="00C46A6A" w:rsidP="005478B8">
      <w:pPr>
        <w:jc w:val="center"/>
        <w:rPr>
          <w:rFonts w:cstheme="minorHAnsi"/>
          <w:b/>
        </w:rPr>
      </w:pPr>
    </w:p>
    <w:p w14:paraId="155131E6" w14:textId="77777777" w:rsidR="00974CAC" w:rsidRPr="005F0DD0" w:rsidRDefault="00974CAC" w:rsidP="00690ECF">
      <w:pPr>
        <w:pStyle w:val="Sinespaciado"/>
        <w:rPr>
          <w:rFonts w:cstheme="minorHAnsi"/>
          <w:lang w:val="es-ES"/>
        </w:rPr>
      </w:pPr>
    </w:p>
    <w:p w14:paraId="3A97810E" w14:textId="77777777" w:rsidR="00E56498" w:rsidRPr="005F0DD0" w:rsidRDefault="00E56498" w:rsidP="00C31C01">
      <w:pPr>
        <w:pStyle w:val="Prrafodelista"/>
        <w:numPr>
          <w:ilvl w:val="0"/>
          <w:numId w:val="1"/>
        </w:numPr>
        <w:ind w:hanging="720"/>
        <w:outlineLvl w:val="0"/>
        <w:rPr>
          <w:rFonts w:cstheme="minorHAnsi"/>
          <w:b/>
          <w:u w:val="single"/>
        </w:rPr>
      </w:pPr>
      <w:bookmarkStart w:id="0" w:name="_Toc60089110"/>
      <w:r w:rsidRPr="005F0DD0">
        <w:rPr>
          <w:rFonts w:cstheme="minorHAnsi"/>
          <w:b/>
          <w:u w:val="single"/>
        </w:rPr>
        <w:t>EQUIPOS DE SSGG Y AUXILIARES CASA DE CONTROL</w:t>
      </w:r>
      <w:bookmarkEnd w:id="0"/>
    </w:p>
    <w:p w14:paraId="613EBAF1" w14:textId="77777777" w:rsidR="00E56498" w:rsidRPr="005F0DD0" w:rsidRDefault="00E56498" w:rsidP="0004588A">
      <w:pPr>
        <w:pStyle w:val="Prrafodelista"/>
        <w:rPr>
          <w:rFonts w:cstheme="minorHAnsi"/>
          <w:b/>
          <w:u w:val="single"/>
        </w:rPr>
      </w:pPr>
    </w:p>
    <w:p w14:paraId="3E96ACFB" w14:textId="57CC69BD" w:rsidR="00FA43C5" w:rsidRPr="00CB4D96" w:rsidRDefault="00843618" w:rsidP="00C43B8C">
      <w:pPr>
        <w:pStyle w:val="Prrafodelista"/>
        <w:numPr>
          <w:ilvl w:val="1"/>
          <w:numId w:val="5"/>
        </w:numPr>
        <w:shd w:val="clear" w:color="auto" w:fill="F2F2F2" w:themeFill="background1" w:themeFillShade="F2"/>
        <w:ind w:left="709" w:hanging="709"/>
        <w:jc w:val="both"/>
        <w:outlineLvl w:val="1"/>
        <w:rPr>
          <w:rFonts w:cstheme="minorHAnsi"/>
          <w:b/>
        </w:rPr>
      </w:pPr>
      <w:bookmarkStart w:id="1" w:name="_Toc60089111"/>
      <w:r w:rsidRPr="00CB4D96">
        <w:rPr>
          <w:rFonts w:cstheme="minorHAnsi"/>
          <w:b/>
          <w:lang w:eastAsia="ar-SA"/>
        </w:rPr>
        <w:t>TABLERO DE SG DE CC 125 VDC</w:t>
      </w:r>
      <w:r w:rsidR="00257220" w:rsidRPr="00CB4D96">
        <w:rPr>
          <w:rFonts w:cstheme="minorHAnsi"/>
          <w:b/>
          <w:lang w:eastAsia="ar-SA"/>
        </w:rPr>
        <w:t>.</w:t>
      </w:r>
      <w:bookmarkEnd w:id="1"/>
    </w:p>
    <w:p w14:paraId="3576F592" w14:textId="77777777" w:rsidR="00690ECF" w:rsidRPr="005F0DD0" w:rsidRDefault="00690ECF" w:rsidP="00690ECF">
      <w:pPr>
        <w:pStyle w:val="Sinespaciado"/>
        <w:rPr>
          <w:rFonts w:cstheme="minorHAnsi"/>
          <w:lang w:val="es-ES"/>
        </w:rPr>
      </w:pPr>
    </w:p>
    <w:p w14:paraId="2FB7BA75" w14:textId="4475D5BD" w:rsidR="000B5CA4" w:rsidRPr="005F0DD0" w:rsidRDefault="00974CAC" w:rsidP="0004588A">
      <w:pPr>
        <w:jc w:val="both"/>
        <w:rPr>
          <w:rFonts w:cstheme="minorHAnsi"/>
          <w:lang w:eastAsia="ar-SA"/>
        </w:rPr>
      </w:pPr>
      <w:r>
        <w:rPr>
          <w:rFonts w:cstheme="minorHAnsi"/>
          <w:lang w:eastAsia="ar-SA"/>
        </w:rPr>
        <w:t>Para las Subestaciones Norte y Catamayo, los</w:t>
      </w:r>
      <w:r w:rsidR="00D80150" w:rsidRPr="005F0DD0">
        <w:rPr>
          <w:rFonts w:cstheme="minorHAnsi"/>
          <w:lang w:eastAsia="ar-SA"/>
        </w:rPr>
        <w:t xml:space="preserve"> tablero</w:t>
      </w:r>
      <w:r>
        <w:rPr>
          <w:rFonts w:cstheme="minorHAnsi"/>
          <w:lang w:eastAsia="ar-SA"/>
        </w:rPr>
        <w:t>s</w:t>
      </w:r>
      <w:r w:rsidR="000B5CA4" w:rsidRPr="005F0DD0">
        <w:rPr>
          <w:rFonts w:cstheme="minorHAnsi"/>
          <w:lang w:eastAsia="ar-SA"/>
        </w:rPr>
        <w:t xml:space="preserve"> eléctrico</w:t>
      </w:r>
      <w:r>
        <w:rPr>
          <w:rFonts w:cstheme="minorHAnsi"/>
          <w:lang w:eastAsia="ar-SA"/>
        </w:rPr>
        <w:t>s</w:t>
      </w:r>
      <w:r w:rsidR="00D80150" w:rsidRPr="005F0DD0">
        <w:rPr>
          <w:rFonts w:cstheme="minorHAnsi"/>
          <w:lang w:eastAsia="ar-SA"/>
        </w:rPr>
        <w:t xml:space="preserve"> de servicios generales de corriente continua</w:t>
      </w:r>
      <w:r w:rsidR="00F71391" w:rsidRPr="005F0DD0">
        <w:rPr>
          <w:rFonts w:cstheme="minorHAnsi"/>
          <w:lang w:eastAsia="ar-SA"/>
        </w:rPr>
        <w:t xml:space="preserve"> a 125 VDC</w:t>
      </w:r>
      <w:r w:rsidR="00D80150" w:rsidRPr="005F0DD0">
        <w:rPr>
          <w:rFonts w:cstheme="minorHAnsi"/>
          <w:lang w:eastAsia="ar-SA"/>
        </w:rPr>
        <w:t>, debe</w:t>
      </w:r>
      <w:r>
        <w:rPr>
          <w:rFonts w:cstheme="minorHAnsi"/>
          <w:lang w:eastAsia="ar-SA"/>
        </w:rPr>
        <w:t>rán</w:t>
      </w:r>
      <w:r w:rsidR="000B5CA4" w:rsidRPr="005F0DD0">
        <w:rPr>
          <w:rFonts w:cstheme="minorHAnsi"/>
          <w:lang w:eastAsia="ar-SA"/>
        </w:rPr>
        <w:t xml:space="preserve"> se</w:t>
      </w:r>
      <w:r w:rsidR="00455E46" w:rsidRPr="005F0DD0">
        <w:rPr>
          <w:rFonts w:cstheme="minorHAnsi"/>
          <w:lang w:eastAsia="ar-SA"/>
        </w:rPr>
        <w:t>r ensamblado</w:t>
      </w:r>
      <w:r>
        <w:rPr>
          <w:rFonts w:cstheme="minorHAnsi"/>
          <w:lang w:eastAsia="ar-SA"/>
        </w:rPr>
        <w:t>s</w:t>
      </w:r>
      <w:r w:rsidR="00455E46" w:rsidRPr="005F0DD0">
        <w:rPr>
          <w:rFonts w:cstheme="minorHAnsi"/>
          <w:lang w:eastAsia="ar-SA"/>
        </w:rPr>
        <w:t xml:space="preserve"> en fábrica, con materiales, </w:t>
      </w:r>
      <w:r w:rsidR="000B5CA4" w:rsidRPr="005F0DD0">
        <w:rPr>
          <w:rFonts w:cstheme="minorHAnsi"/>
          <w:lang w:eastAsia="ar-SA"/>
        </w:rPr>
        <w:t xml:space="preserve">diseño y construcción </w:t>
      </w:r>
      <w:r w:rsidR="00455E46" w:rsidRPr="005F0DD0">
        <w:rPr>
          <w:rFonts w:cstheme="minorHAnsi"/>
          <w:lang w:eastAsia="ar-SA"/>
        </w:rPr>
        <w:t>de primera clase</w:t>
      </w:r>
      <w:r w:rsidR="000B5CA4" w:rsidRPr="005F0DD0">
        <w:rPr>
          <w:rFonts w:cstheme="minorHAnsi"/>
          <w:lang w:eastAsia="ar-SA"/>
        </w:rPr>
        <w:t xml:space="preserve"> para garantizar la máxima seguridad al personal a cargo de las labores de operación, inspección y mantenimiento.  </w:t>
      </w:r>
    </w:p>
    <w:p w14:paraId="3678DADE" w14:textId="554D1C42" w:rsidR="005D04E5" w:rsidRPr="005F0DD0" w:rsidRDefault="005D04E5" w:rsidP="0004588A">
      <w:pPr>
        <w:jc w:val="both"/>
        <w:rPr>
          <w:rFonts w:cstheme="minorHAnsi"/>
          <w:lang w:eastAsia="ar-SA"/>
        </w:rPr>
      </w:pPr>
      <w:r w:rsidRPr="005F0DD0">
        <w:rPr>
          <w:rFonts w:cstheme="minorHAnsi"/>
          <w:lang w:eastAsia="ar-SA"/>
        </w:rPr>
        <w:t xml:space="preserve">Los componentes del </w:t>
      </w:r>
      <w:r w:rsidR="00974CAC">
        <w:rPr>
          <w:rFonts w:cstheme="minorHAnsi"/>
          <w:lang w:eastAsia="ar-SA"/>
        </w:rPr>
        <w:t xml:space="preserve">cada </w:t>
      </w:r>
      <w:r w:rsidRPr="005F0DD0">
        <w:rPr>
          <w:rFonts w:cstheme="minorHAnsi"/>
          <w:lang w:eastAsia="ar-SA"/>
        </w:rPr>
        <w:t>tablero deben estar dispuestos de forma</w:t>
      </w:r>
      <w:r w:rsidR="000F6427" w:rsidRPr="005F0DD0">
        <w:rPr>
          <w:rFonts w:cstheme="minorHAnsi"/>
          <w:lang w:eastAsia="ar-SA"/>
        </w:rPr>
        <w:t xml:space="preserve"> </w:t>
      </w:r>
      <w:r w:rsidRPr="005F0DD0">
        <w:rPr>
          <w:rFonts w:cstheme="minorHAnsi"/>
          <w:lang w:eastAsia="ar-SA"/>
        </w:rPr>
        <w:t>lógica y debe</w:t>
      </w:r>
      <w:r w:rsidR="000F6427" w:rsidRPr="005F0DD0">
        <w:rPr>
          <w:rFonts w:cstheme="minorHAnsi"/>
          <w:lang w:eastAsia="ar-SA"/>
        </w:rPr>
        <w:t xml:space="preserve">n ser adecuadamente probados. </w:t>
      </w:r>
      <w:r w:rsidRPr="005F0DD0">
        <w:rPr>
          <w:rFonts w:cstheme="minorHAnsi"/>
          <w:lang w:eastAsia="ar-SA"/>
        </w:rPr>
        <w:t>Se deberán ofertar eleme</w:t>
      </w:r>
      <w:r w:rsidR="00455E46" w:rsidRPr="005F0DD0">
        <w:rPr>
          <w:rFonts w:cstheme="minorHAnsi"/>
          <w:lang w:eastAsia="ar-SA"/>
        </w:rPr>
        <w:t>ntos de marca</w:t>
      </w:r>
      <w:r w:rsidRPr="005F0DD0">
        <w:rPr>
          <w:rFonts w:cstheme="minorHAnsi"/>
          <w:lang w:eastAsia="ar-SA"/>
        </w:rPr>
        <w:t>, calidad reconocida en nuestro medio, que tengan representantes técnicos locales.</w:t>
      </w:r>
    </w:p>
    <w:p w14:paraId="5571519C" w14:textId="77777777" w:rsidR="005D04E5" w:rsidRPr="005F0DD0" w:rsidRDefault="007D213E" w:rsidP="0004588A">
      <w:pPr>
        <w:jc w:val="both"/>
        <w:rPr>
          <w:rFonts w:cstheme="minorHAnsi"/>
          <w:lang w:eastAsia="ar-SA"/>
        </w:rPr>
      </w:pPr>
      <w:r w:rsidRPr="005F0DD0">
        <w:rPr>
          <w:rFonts w:cstheme="minorHAnsi"/>
          <w:lang w:eastAsia="ar-SA"/>
        </w:rPr>
        <w:t xml:space="preserve">Antes de la fabricación o compra, el </w:t>
      </w:r>
      <w:r w:rsidR="00D54F3C" w:rsidRPr="005F0DD0">
        <w:rPr>
          <w:rFonts w:cstheme="minorHAnsi"/>
          <w:lang w:eastAsia="ar-SA"/>
        </w:rPr>
        <w:t>oferente</w:t>
      </w:r>
      <w:r w:rsidRPr="005F0DD0">
        <w:rPr>
          <w:rFonts w:cstheme="minorHAnsi"/>
          <w:lang w:eastAsia="ar-SA"/>
        </w:rPr>
        <w:t xml:space="preserve"> debe remiti</w:t>
      </w:r>
      <w:r w:rsidR="0066303B" w:rsidRPr="005F0DD0">
        <w:rPr>
          <w:rFonts w:cstheme="minorHAnsi"/>
          <w:lang w:eastAsia="ar-SA"/>
        </w:rPr>
        <w:t>r un juego completo de planos</w:t>
      </w:r>
      <w:r w:rsidRPr="005F0DD0">
        <w:rPr>
          <w:rFonts w:cstheme="minorHAnsi"/>
          <w:lang w:eastAsia="ar-SA"/>
        </w:rPr>
        <w:t xml:space="preserve"> mecánicos y eléctricos, para revisión y </w:t>
      </w:r>
      <w:r w:rsidR="008F53A9" w:rsidRPr="005F0DD0">
        <w:rPr>
          <w:rFonts w:cstheme="minorHAnsi"/>
          <w:lang w:eastAsia="ar-SA"/>
        </w:rPr>
        <w:t>aprobación por parte de la Superintendencia de Subestaciones y Comunicaciones, Fiscalización y Administración del contrato</w:t>
      </w:r>
      <w:r w:rsidR="009E3F00" w:rsidRPr="005F0DD0">
        <w:rPr>
          <w:rFonts w:cstheme="minorHAnsi"/>
          <w:lang w:eastAsia="ar-SA"/>
        </w:rPr>
        <w:t>.</w:t>
      </w:r>
    </w:p>
    <w:p w14:paraId="7754BB24" w14:textId="059C957A" w:rsidR="0017086B" w:rsidRPr="005F0DD0" w:rsidRDefault="0017086B" w:rsidP="0017086B">
      <w:pPr>
        <w:jc w:val="both"/>
        <w:rPr>
          <w:rFonts w:cstheme="minorHAnsi"/>
          <w:b/>
          <w:lang w:eastAsia="ar-SA"/>
        </w:rPr>
      </w:pPr>
      <w:r w:rsidRPr="005F0DD0">
        <w:rPr>
          <w:rFonts w:cstheme="minorHAnsi"/>
          <w:lang w:eastAsia="ar-SA"/>
        </w:rPr>
        <w:t xml:space="preserve">Las especificaciones técnicas requeridas por la EERSSA se indican en el </w:t>
      </w:r>
      <w:r w:rsidR="00FE18F0" w:rsidRPr="005F0DD0">
        <w:rPr>
          <w:rFonts w:cstheme="minorHAnsi"/>
          <w:b/>
          <w:lang w:eastAsia="ar-SA"/>
        </w:rPr>
        <w:t xml:space="preserve">Formulario No. </w:t>
      </w:r>
      <w:r w:rsidR="00974CAC">
        <w:rPr>
          <w:rFonts w:cstheme="minorHAnsi"/>
          <w:b/>
          <w:lang w:eastAsia="ar-SA"/>
        </w:rPr>
        <w:t>1.1.1</w:t>
      </w:r>
    </w:p>
    <w:p w14:paraId="089C3C62" w14:textId="77777777" w:rsidR="00F64EF1" w:rsidRPr="005F0DD0" w:rsidRDefault="00F64EF1" w:rsidP="0004588A">
      <w:pPr>
        <w:jc w:val="both"/>
        <w:rPr>
          <w:rFonts w:cstheme="minorHAnsi"/>
          <w:b/>
          <w:lang w:eastAsia="ar-SA"/>
        </w:rPr>
      </w:pPr>
      <w:r w:rsidRPr="005F0DD0">
        <w:rPr>
          <w:rFonts w:cstheme="minorHAnsi"/>
          <w:b/>
          <w:lang w:eastAsia="ar-SA"/>
        </w:rPr>
        <w:t>Códigos y normas</w:t>
      </w:r>
    </w:p>
    <w:p w14:paraId="6CC52915" w14:textId="77777777" w:rsidR="00F64EF1" w:rsidRPr="005F0DD0" w:rsidRDefault="00F64EF1" w:rsidP="00C43B8C">
      <w:pPr>
        <w:pStyle w:val="Prrafodelista"/>
        <w:numPr>
          <w:ilvl w:val="0"/>
          <w:numId w:val="4"/>
        </w:numPr>
        <w:ind w:left="851" w:hanging="425"/>
        <w:jc w:val="both"/>
        <w:rPr>
          <w:rFonts w:cstheme="minorHAnsi"/>
          <w:lang w:eastAsia="ar-SA"/>
        </w:rPr>
      </w:pPr>
      <w:r w:rsidRPr="005F0DD0">
        <w:rPr>
          <w:rFonts w:cstheme="minorHAnsi"/>
          <w:lang w:eastAsia="ar-SA"/>
        </w:rPr>
        <w:t>IEC 62208, IEC 60439-1, IEC 61439-1-2.</w:t>
      </w:r>
    </w:p>
    <w:p w14:paraId="62C5EE48" w14:textId="77777777" w:rsidR="00F64EF1" w:rsidRPr="005F0DD0" w:rsidRDefault="00F64EF1" w:rsidP="00C43B8C">
      <w:pPr>
        <w:pStyle w:val="Prrafodelista"/>
        <w:numPr>
          <w:ilvl w:val="0"/>
          <w:numId w:val="4"/>
        </w:numPr>
        <w:ind w:left="851" w:hanging="425"/>
        <w:jc w:val="both"/>
        <w:rPr>
          <w:rFonts w:cstheme="minorHAnsi"/>
          <w:lang w:eastAsia="ar-SA"/>
        </w:rPr>
      </w:pPr>
      <w:r w:rsidRPr="005F0DD0">
        <w:rPr>
          <w:rFonts w:cstheme="minorHAnsi"/>
          <w:lang w:eastAsia="ar-SA"/>
        </w:rPr>
        <w:t>UNE-EN 60068-2-57.</w:t>
      </w:r>
    </w:p>
    <w:p w14:paraId="5E533079" w14:textId="77777777" w:rsidR="00F64EF1" w:rsidRPr="005F0DD0" w:rsidRDefault="00F64EF1" w:rsidP="00C43B8C">
      <w:pPr>
        <w:pStyle w:val="Prrafodelista"/>
        <w:numPr>
          <w:ilvl w:val="0"/>
          <w:numId w:val="4"/>
        </w:numPr>
        <w:ind w:left="851" w:hanging="425"/>
        <w:jc w:val="both"/>
        <w:rPr>
          <w:rFonts w:cstheme="minorHAnsi"/>
          <w:lang w:eastAsia="ar-SA"/>
        </w:rPr>
      </w:pPr>
      <w:r w:rsidRPr="005F0DD0">
        <w:rPr>
          <w:rFonts w:cstheme="minorHAnsi"/>
          <w:lang w:eastAsia="ar-SA"/>
        </w:rPr>
        <w:t>IEEE Std 693.</w:t>
      </w:r>
    </w:p>
    <w:p w14:paraId="38777683" w14:textId="77777777" w:rsidR="00F64EF1" w:rsidRPr="005F0DD0" w:rsidRDefault="00F64EF1" w:rsidP="00C43B8C">
      <w:pPr>
        <w:pStyle w:val="Prrafodelista"/>
        <w:numPr>
          <w:ilvl w:val="0"/>
          <w:numId w:val="4"/>
        </w:numPr>
        <w:ind w:left="851" w:hanging="425"/>
        <w:jc w:val="both"/>
        <w:rPr>
          <w:rFonts w:cstheme="minorHAnsi"/>
          <w:lang w:eastAsia="ar-SA"/>
        </w:rPr>
      </w:pPr>
      <w:r w:rsidRPr="005F0DD0">
        <w:rPr>
          <w:rFonts w:cstheme="minorHAnsi"/>
          <w:lang w:eastAsia="ar-SA"/>
        </w:rPr>
        <w:t>IEC 60529.</w:t>
      </w:r>
    </w:p>
    <w:p w14:paraId="5A0A5049" w14:textId="77777777" w:rsidR="00F64EF1" w:rsidRPr="005F0DD0" w:rsidRDefault="00F64EF1" w:rsidP="00C43B8C">
      <w:pPr>
        <w:pStyle w:val="Prrafodelista"/>
        <w:numPr>
          <w:ilvl w:val="0"/>
          <w:numId w:val="4"/>
        </w:numPr>
        <w:ind w:left="851" w:hanging="425"/>
        <w:jc w:val="both"/>
        <w:rPr>
          <w:rFonts w:cstheme="minorHAnsi"/>
          <w:lang w:eastAsia="ar-SA"/>
        </w:rPr>
      </w:pPr>
      <w:r w:rsidRPr="005F0DD0">
        <w:rPr>
          <w:rFonts w:cstheme="minorHAnsi"/>
          <w:lang w:eastAsia="ar-SA"/>
        </w:rPr>
        <w:t>IK10 (IEC 62262).</w:t>
      </w:r>
    </w:p>
    <w:p w14:paraId="58B6F269" w14:textId="77777777" w:rsidR="00E13C9C" w:rsidRPr="005F0DD0" w:rsidRDefault="00E13C9C" w:rsidP="00C43B8C">
      <w:pPr>
        <w:pStyle w:val="Prrafodelista"/>
        <w:numPr>
          <w:ilvl w:val="0"/>
          <w:numId w:val="4"/>
        </w:numPr>
        <w:ind w:left="851" w:hanging="425"/>
        <w:jc w:val="both"/>
        <w:rPr>
          <w:rFonts w:cstheme="minorHAnsi"/>
          <w:lang w:eastAsia="ar-SA"/>
        </w:rPr>
      </w:pPr>
      <w:r w:rsidRPr="005F0DD0">
        <w:rPr>
          <w:rFonts w:cstheme="minorHAnsi"/>
          <w:lang w:eastAsia="ar-SA"/>
        </w:rPr>
        <w:t>DIN 41488.</w:t>
      </w:r>
    </w:p>
    <w:p w14:paraId="7D7E8394" w14:textId="77777777" w:rsidR="00D712A4" w:rsidRPr="005F0DD0" w:rsidRDefault="00D712A4" w:rsidP="00D712A4">
      <w:pPr>
        <w:jc w:val="both"/>
        <w:rPr>
          <w:rFonts w:cstheme="minorHAnsi"/>
          <w:b/>
          <w:lang w:eastAsia="ar-SA"/>
        </w:rPr>
      </w:pPr>
      <w:r w:rsidRPr="005F0DD0">
        <w:rPr>
          <w:rFonts w:cstheme="minorHAnsi"/>
          <w:b/>
          <w:lang w:eastAsia="ar-SA"/>
        </w:rPr>
        <w:t>Pruebas de Aceptación en Fábrica - FAT</w:t>
      </w:r>
    </w:p>
    <w:p w14:paraId="798AB202" w14:textId="77777777" w:rsidR="00D712A4" w:rsidRPr="005F0DD0" w:rsidRDefault="00D712A4" w:rsidP="00D712A4">
      <w:pPr>
        <w:jc w:val="both"/>
        <w:rPr>
          <w:rFonts w:cstheme="minorHAnsi"/>
          <w:lang w:eastAsia="ar-SA"/>
        </w:rPr>
      </w:pPr>
      <w:r w:rsidRPr="005F0DD0">
        <w:rPr>
          <w:rFonts w:cstheme="minorHAnsi"/>
          <w:lang w:eastAsia="ar-SA"/>
        </w:rPr>
        <w:t xml:space="preserve">Todos los equipos y accesorios que conforman el tablero deberán ser sometidos a pruebas individuales y a pruebas de conjunto funcionales. Estas pruebas deben ser realizadas siguiendo las normas nacionales e internacionales aplicables. </w:t>
      </w:r>
    </w:p>
    <w:p w14:paraId="58DBF0A2" w14:textId="77777777" w:rsidR="00D712A4" w:rsidRPr="005F0DD0" w:rsidRDefault="00F85C1A" w:rsidP="00D712A4">
      <w:pPr>
        <w:jc w:val="both"/>
        <w:rPr>
          <w:rFonts w:cstheme="minorHAnsi"/>
          <w:lang w:eastAsia="ar-SA"/>
        </w:rPr>
      </w:pPr>
      <w:r w:rsidRPr="005F0DD0">
        <w:rPr>
          <w:rFonts w:cstheme="minorHAnsi"/>
          <w:lang w:eastAsia="ar-SA"/>
        </w:rPr>
        <w:t>Para los tableros de SG de CC 125 VDC</w:t>
      </w:r>
      <w:r w:rsidR="00D712A4" w:rsidRPr="005F0DD0">
        <w:rPr>
          <w:rFonts w:cstheme="minorHAnsi"/>
          <w:lang w:eastAsia="ar-SA"/>
        </w:rPr>
        <w:t xml:space="preserve">, el Contratista realizará en fábrica las siguientes pruebas: </w:t>
      </w:r>
    </w:p>
    <w:p w14:paraId="08AB6513" w14:textId="77777777" w:rsidR="00D712A4" w:rsidRPr="005F0DD0" w:rsidRDefault="00D712A4" w:rsidP="00C43B8C">
      <w:pPr>
        <w:pStyle w:val="Prrafodelista"/>
        <w:numPr>
          <w:ilvl w:val="0"/>
          <w:numId w:val="4"/>
        </w:numPr>
        <w:ind w:left="851" w:hanging="425"/>
        <w:jc w:val="both"/>
        <w:rPr>
          <w:rFonts w:cstheme="minorHAnsi"/>
          <w:lang w:eastAsia="ar-SA"/>
        </w:rPr>
      </w:pPr>
      <w:r w:rsidRPr="005F0DD0">
        <w:rPr>
          <w:rFonts w:cstheme="minorHAnsi"/>
          <w:lang w:eastAsia="ar-SA"/>
        </w:rPr>
        <w:t>Inspección visual y dimensional del tablero, incluyendo color y adherencia de la pintura.</w:t>
      </w:r>
    </w:p>
    <w:p w14:paraId="325144CC" w14:textId="77777777" w:rsidR="00D712A4" w:rsidRPr="005F0DD0" w:rsidRDefault="00D712A4" w:rsidP="00C43B8C">
      <w:pPr>
        <w:pStyle w:val="Prrafodelista"/>
        <w:numPr>
          <w:ilvl w:val="0"/>
          <w:numId w:val="4"/>
        </w:numPr>
        <w:ind w:left="851" w:hanging="425"/>
        <w:jc w:val="both"/>
        <w:rPr>
          <w:rFonts w:cstheme="minorHAnsi"/>
          <w:lang w:eastAsia="ar-SA"/>
        </w:rPr>
      </w:pPr>
      <w:r w:rsidRPr="005F0DD0">
        <w:rPr>
          <w:rFonts w:cstheme="minorHAnsi"/>
          <w:lang w:eastAsia="ar-SA"/>
        </w:rPr>
        <w:t>Verificación de correcto ajuste de pernos y tornillos de la estructura metálica del tablero.</w:t>
      </w:r>
    </w:p>
    <w:p w14:paraId="72C9171B" w14:textId="77777777" w:rsidR="00D712A4" w:rsidRPr="005F0DD0" w:rsidRDefault="00D712A4" w:rsidP="00C43B8C">
      <w:pPr>
        <w:pStyle w:val="Prrafodelista"/>
        <w:numPr>
          <w:ilvl w:val="0"/>
          <w:numId w:val="4"/>
        </w:numPr>
        <w:ind w:left="851" w:hanging="425"/>
        <w:jc w:val="both"/>
        <w:rPr>
          <w:rFonts w:cstheme="minorHAnsi"/>
          <w:lang w:eastAsia="ar-SA"/>
        </w:rPr>
      </w:pPr>
      <w:r w:rsidRPr="005F0DD0">
        <w:rPr>
          <w:rFonts w:cstheme="minorHAnsi"/>
          <w:lang w:eastAsia="ar-SA"/>
        </w:rPr>
        <w:t>Inventario de elementos y equipos del tablero, de acuerdo con los planos y lista de equipos y componentes.</w:t>
      </w:r>
    </w:p>
    <w:p w14:paraId="27884E36" w14:textId="77777777" w:rsidR="00D712A4" w:rsidRPr="005F0DD0" w:rsidRDefault="00D712A4" w:rsidP="00C43B8C">
      <w:pPr>
        <w:pStyle w:val="Prrafodelista"/>
        <w:numPr>
          <w:ilvl w:val="0"/>
          <w:numId w:val="4"/>
        </w:numPr>
        <w:ind w:left="851" w:hanging="425"/>
        <w:jc w:val="both"/>
        <w:rPr>
          <w:rFonts w:cstheme="minorHAnsi"/>
          <w:lang w:eastAsia="ar-SA"/>
        </w:rPr>
      </w:pPr>
      <w:r w:rsidRPr="005F0DD0">
        <w:rPr>
          <w:rFonts w:cstheme="minorHAnsi"/>
          <w:lang w:eastAsia="ar-SA"/>
        </w:rPr>
        <w:t>Verificación general de conexiones (correcto ajuste de bornes).</w:t>
      </w:r>
    </w:p>
    <w:p w14:paraId="332D3A92" w14:textId="77777777" w:rsidR="00D712A4" w:rsidRPr="005F0DD0" w:rsidRDefault="00D712A4" w:rsidP="00C43B8C">
      <w:pPr>
        <w:pStyle w:val="Prrafodelista"/>
        <w:numPr>
          <w:ilvl w:val="0"/>
          <w:numId w:val="4"/>
        </w:numPr>
        <w:ind w:left="851" w:hanging="425"/>
        <w:jc w:val="both"/>
        <w:rPr>
          <w:rFonts w:cstheme="minorHAnsi"/>
          <w:lang w:eastAsia="ar-SA"/>
        </w:rPr>
      </w:pPr>
      <w:r w:rsidRPr="005F0DD0">
        <w:rPr>
          <w:rFonts w:cstheme="minorHAnsi"/>
          <w:lang w:eastAsia="ar-SA"/>
        </w:rPr>
        <w:t>Verificación y correspondencia de cableado (marquillado).</w:t>
      </w:r>
    </w:p>
    <w:p w14:paraId="692CBB6B" w14:textId="77777777" w:rsidR="00D712A4" w:rsidRPr="005F0DD0" w:rsidRDefault="00D712A4" w:rsidP="00C43B8C">
      <w:pPr>
        <w:pStyle w:val="Prrafodelista"/>
        <w:numPr>
          <w:ilvl w:val="0"/>
          <w:numId w:val="4"/>
        </w:numPr>
        <w:ind w:left="851" w:hanging="425"/>
        <w:jc w:val="both"/>
        <w:rPr>
          <w:rFonts w:cstheme="minorHAnsi"/>
          <w:lang w:eastAsia="ar-SA"/>
        </w:rPr>
      </w:pPr>
      <w:r w:rsidRPr="005F0DD0">
        <w:rPr>
          <w:rFonts w:cstheme="minorHAnsi"/>
          <w:lang w:eastAsia="ar-SA"/>
        </w:rPr>
        <w:t>Colocación adecuada de nomenclatura de equipos según los planos.</w:t>
      </w:r>
    </w:p>
    <w:p w14:paraId="741EE38A" w14:textId="77777777" w:rsidR="00D712A4" w:rsidRPr="005F0DD0" w:rsidRDefault="00D712A4" w:rsidP="00C43B8C">
      <w:pPr>
        <w:pStyle w:val="Prrafodelista"/>
        <w:numPr>
          <w:ilvl w:val="0"/>
          <w:numId w:val="4"/>
        </w:numPr>
        <w:ind w:left="851" w:hanging="425"/>
        <w:jc w:val="both"/>
        <w:rPr>
          <w:rFonts w:cstheme="minorHAnsi"/>
          <w:lang w:eastAsia="ar-SA"/>
        </w:rPr>
      </w:pPr>
      <w:r w:rsidRPr="005F0DD0">
        <w:rPr>
          <w:rFonts w:cstheme="minorHAnsi"/>
          <w:lang w:eastAsia="ar-SA"/>
        </w:rPr>
        <w:t>Verificación de las conexiones de las señales de voltaje y de corriente.</w:t>
      </w:r>
    </w:p>
    <w:p w14:paraId="600C2602" w14:textId="77777777" w:rsidR="00D712A4" w:rsidRPr="005F0DD0" w:rsidRDefault="00D712A4" w:rsidP="00C43B8C">
      <w:pPr>
        <w:pStyle w:val="Prrafodelista"/>
        <w:numPr>
          <w:ilvl w:val="0"/>
          <w:numId w:val="4"/>
        </w:numPr>
        <w:ind w:left="851" w:hanging="425"/>
        <w:jc w:val="both"/>
        <w:rPr>
          <w:rFonts w:cstheme="minorHAnsi"/>
          <w:lang w:eastAsia="ar-SA"/>
        </w:rPr>
      </w:pPr>
      <w:r w:rsidRPr="005F0DD0">
        <w:rPr>
          <w:rFonts w:cstheme="minorHAnsi"/>
          <w:lang w:eastAsia="ar-SA"/>
        </w:rPr>
        <w:lastRenderedPageBreak/>
        <w:t>Conexión de puesta a tierra de equipos, estructuras metálicas y puertas a la barra de cobre del tablero.</w:t>
      </w:r>
    </w:p>
    <w:p w14:paraId="4D1B04C0" w14:textId="77777777" w:rsidR="00D712A4" w:rsidRPr="005F0DD0" w:rsidRDefault="00D712A4" w:rsidP="00C43B8C">
      <w:pPr>
        <w:pStyle w:val="Prrafodelista"/>
        <w:numPr>
          <w:ilvl w:val="0"/>
          <w:numId w:val="4"/>
        </w:numPr>
        <w:ind w:left="851" w:hanging="425"/>
        <w:jc w:val="both"/>
        <w:rPr>
          <w:rFonts w:cstheme="minorHAnsi"/>
          <w:lang w:eastAsia="ar-SA"/>
        </w:rPr>
      </w:pPr>
      <w:r w:rsidRPr="005F0DD0">
        <w:rPr>
          <w:rFonts w:cstheme="minorHAnsi"/>
          <w:lang w:eastAsia="ar-SA"/>
        </w:rPr>
        <w:t>Verificación de las derivaciones de la barra principal y las conexiones de barras.</w:t>
      </w:r>
    </w:p>
    <w:p w14:paraId="2092146A" w14:textId="683AADBD" w:rsidR="00D712A4" w:rsidRPr="005F0DD0" w:rsidRDefault="00D712A4" w:rsidP="00C43B8C">
      <w:pPr>
        <w:pStyle w:val="Prrafodelista"/>
        <w:numPr>
          <w:ilvl w:val="0"/>
          <w:numId w:val="4"/>
        </w:numPr>
        <w:ind w:left="851" w:hanging="425"/>
        <w:jc w:val="both"/>
        <w:rPr>
          <w:rFonts w:cstheme="minorHAnsi"/>
          <w:lang w:eastAsia="ar-SA"/>
        </w:rPr>
      </w:pPr>
      <w:r w:rsidRPr="005F0DD0">
        <w:rPr>
          <w:rFonts w:cstheme="minorHAnsi"/>
          <w:lang w:eastAsia="ar-SA"/>
        </w:rPr>
        <w:t>P</w:t>
      </w:r>
      <w:r w:rsidR="00F85C1A" w:rsidRPr="005F0DD0">
        <w:rPr>
          <w:rFonts w:cstheme="minorHAnsi"/>
          <w:lang w:eastAsia="ar-SA"/>
        </w:rPr>
        <w:t xml:space="preserve">ruebas simuladas </w:t>
      </w:r>
      <w:r w:rsidR="00974CAC" w:rsidRPr="005F0DD0">
        <w:rPr>
          <w:rFonts w:cstheme="minorHAnsi"/>
          <w:lang w:eastAsia="ar-SA"/>
        </w:rPr>
        <w:t>funcionales de</w:t>
      </w:r>
      <w:r w:rsidRPr="005F0DD0">
        <w:rPr>
          <w:rFonts w:cstheme="minorHAnsi"/>
          <w:lang w:eastAsia="ar-SA"/>
        </w:rPr>
        <w:t xml:space="preserve"> </w:t>
      </w:r>
      <w:r w:rsidR="00F85C1A" w:rsidRPr="005F0DD0">
        <w:rPr>
          <w:rFonts w:cstheme="minorHAnsi"/>
          <w:lang w:eastAsia="ar-SA"/>
        </w:rPr>
        <w:t>todos los equipos del tablero</w:t>
      </w:r>
      <w:r w:rsidRPr="005F0DD0">
        <w:rPr>
          <w:rFonts w:cstheme="minorHAnsi"/>
          <w:lang w:eastAsia="ar-SA"/>
        </w:rPr>
        <w:t xml:space="preserve">, </w:t>
      </w:r>
      <w:r w:rsidR="00F85C1A" w:rsidRPr="005F0DD0">
        <w:rPr>
          <w:rFonts w:cstheme="minorHAnsi"/>
          <w:lang w:eastAsia="ar-SA"/>
        </w:rPr>
        <w:t>relacionadas con</w:t>
      </w:r>
      <w:r w:rsidRPr="005F0DD0">
        <w:rPr>
          <w:rFonts w:cstheme="minorHAnsi"/>
          <w:lang w:eastAsia="ar-SA"/>
        </w:rPr>
        <w:t xml:space="preserve"> las especificaciones técnicas </w:t>
      </w:r>
      <w:r w:rsidR="00F85C1A" w:rsidRPr="005F0DD0">
        <w:rPr>
          <w:rFonts w:cstheme="minorHAnsi"/>
          <w:lang w:eastAsia="ar-SA"/>
        </w:rPr>
        <w:t>de cada elemento</w:t>
      </w:r>
      <w:r w:rsidRPr="005F0DD0">
        <w:rPr>
          <w:rFonts w:cstheme="minorHAnsi"/>
          <w:lang w:eastAsia="ar-SA"/>
        </w:rPr>
        <w:t xml:space="preserve"> y de la ingeniería básica. </w:t>
      </w:r>
    </w:p>
    <w:p w14:paraId="1F25F81B" w14:textId="77777777" w:rsidR="00D54F3C" w:rsidRPr="005F0DD0" w:rsidRDefault="00D54F3C" w:rsidP="0004588A">
      <w:pPr>
        <w:jc w:val="both"/>
        <w:rPr>
          <w:rFonts w:cstheme="minorHAnsi"/>
          <w:b/>
          <w:lang w:eastAsia="ar-SA"/>
        </w:rPr>
      </w:pPr>
      <w:r w:rsidRPr="005F0DD0">
        <w:rPr>
          <w:rFonts w:cstheme="minorHAnsi"/>
          <w:b/>
          <w:lang w:eastAsia="ar-SA"/>
        </w:rPr>
        <w:t>Características Constructivas</w:t>
      </w:r>
      <w:r w:rsidR="00C27E3B" w:rsidRPr="005F0DD0">
        <w:rPr>
          <w:rFonts w:cstheme="minorHAnsi"/>
          <w:b/>
          <w:lang w:eastAsia="ar-SA"/>
        </w:rPr>
        <w:t>.</w:t>
      </w:r>
    </w:p>
    <w:p w14:paraId="0EABF63C" w14:textId="77777777" w:rsidR="00D54F3C" w:rsidRPr="005F0DD0" w:rsidRDefault="00C27E3B" w:rsidP="00167364">
      <w:pPr>
        <w:pStyle w:val="Sinespaciado"/>
        <w:numPr>
          <w:ilvl w:val="0"/>
          <w:numId w:val="2"/>
        </w:numPr>
        <w:tabs>
          <w:tab w:val="clear" w:pos="360"/>
          <w:tab w:val="num" w:pos="851"/>
        </w:tabs>
        <w:spacing w:line="276" w:lineRule="auto"/>
        <w:ind w:left="851" w:hanging="425"/>
        <w:jc w:val="both"/>
        <w:rPr>
          <w:rFonts w:eastAsia="Times New Roman" w:cstheme="minorHAnsi"/>
          <w:b/>
          <w:lang w:val="es-ES"/>
        </w:rPr>
      </w:pPr>
      <w:r w:rsidRPr="005F0DD0">
        <w:rPr>
          <w:rFonts w:eastAsia="Times New Roman" w:cstheme="minorHAnsi"/>
          <w:b/>
          <w:lang w:val="es-ES"/>
        </w:rPr>
        <w:t>Gabinete Metálico de 800X800X21</w:t>
      </w:r>
      <w:r w:rsidR="00D54F3C" w:rsidRPr="005F0DD0">
        <w:rPr>
          <w:rFonts w:eastAsia="Times New Roman" w:cstheme="minorHAnsi"/>
          <w:b/>
          <w:lang w:val="es-ES"/>
        </w:rPr>
        <w:t>00 mm</w:t>
      </w:r>
      <w:r w:rsidR="00A10829" w:rsidRPr="005F0DD0">
        <w:rPr>
          <w:rFonts w:eastAsia="Times New Roman" w:cstheme="minorHAnsi"/>
          <w:b/>
          <w:lang w:val="es-ES"/>
        </w:rPr>
        <w:t>.</w:t>
      </w:r>
    </w:p>
    <w:p w14:paraId="761207C7" w14:textId="77777777" w:rsidR="00D54F3C" w:rsidRPr="005F0DD0" w:rsidRDefault="00D54F3C" w:rsidP="0004588A">
      <w:pPr>
        <w:pStyle w:val="Sinespaciado"/>
        <w:spacing w:line="276" w:lineRule="auto"/>
        <w:jc w:val="both"/>
        <w:rPr>
          <w:rFonts w:eastAsia="Times New Roman" w:cstheme="minorHAnsi"/>
          <w:b/>
          <w:lang w:val="es-ES"/>
        </w:rPr>
      </w:pPr>
    </w:p>
    <w:p w14:paraId="2CC14F09" w14:textId="59A9A09A" w:rsidR="00D54F3C" w:rsidRPr="005F0DD0" w:rsidRDefault="00D54F3C" w:rsidP="0004588A">
      <w:pPr>
        <w:ind w:left="426"/>
        <w:jc w:val="both"/>
        <w:rPr>
          <w:rFonts w:cstheme="minorHAnsi"/>
          <w:lang w:eastAsia="ar-SA"/>
        </w:rPr>
      </w:pPr>
      <w:r w:rsidRPr="005F0DD0">
        <w:rPr>
          <w:rFonts w:cstheme="minorHAnsi"/>
          <w:lang w:eastAsia="ar-SA"/>
        </w:rPr>
        <w:t>El tablero se diseñará para instalación al interior de la sala de control de las subestaci</w:t>
      </w:r>
      <w:r w:rsidR="00974CAC">
        <w:rPr>
          <w:rFonts w:cstheme="minorHAnsi"/>
          <w:lang w:eastAsia="ar-SA"/>
        </w:rPr>
        <w:t>ones</w:t>
      </w:r>
      <w:r w:rsidRPr="005F0DD0">
        <w:rPr>
          <w:rFonts w:cstheme="minorHAnsi"/>
          <w:lang w:eastAsia="ar-SA"/>
        </w:rPr>
        <w:t xml:space="preserve"> cuyo diseño y suministro es responsabilidad del oferente. La clase de protección será IP</w:t>
      </w:r>
      <w:r w:rsidR="00995101" w:rsidRPr="005F0DD0">
        <w:rPr>
          <w:rFonts w:cstheme="minorHAnsi"/>
          <w:lang w:eastAsia="ar-SA"/>
        </w:rPr>
        <w:t>5</w:t>
      </w:r>
      <w:r w:rsidRPr="005F0DD0">
        <w:rPr>
          <w:rFonts w:cstheme="minorHAnsi"/>
          <w:lang w:eastAsia="ar-SA"/>
        </w:rPr>
        <w:t>4.</w:t>
      </w:r>
    </w:p>
    <w:p w14:paraId="0F01DBEC" w14:textId="77777777" w:rsidR="004435AB" w:rsidRPr="005F0DD0" w:rsidRDefault="004435AB" w:rsidP="0004588A">
      <w:pPr>
        <w:ind w:left="426"/>
        <w:jc w:val="both"/>
        <w:rPr>
          <w:rFonts w:cstheme="minorHAnsi"/>
          <w:lang w:eastAsia="ar-SA"/>
        </w:rPr>
      </w:pPr>
      <w:r w:rsidRPr="005F0DD0">
        <w:rPr>
          <w:rFonts w:cstheme="minorHAnsi"/>
          <w:lang w:eastAsia="ar-SA"/>
        </w:rPr>
        <w:t xml:space="preserve">El tablero debe ser del tipo auto soportante, para montaje sobre el piso. </w:t>
      </w:r>
      <w:r w:rsidR="00FC4318" w:rsidRPr="005F0DD0">
        <w:rPr>
          <w:rFonts w:cstheme="minorHAnsi"/>
          <w:lang w:eastAsia="ar-SA"/>
        </w:rPr>
        <w:t xml:space="preserve">Los materiales de construcción deben ser apropiadamente preparados y tratados contra la oxidación o corrosión.  </w:t>
      </w:r>
    </w:p>
    <w:p w14:paraId="555EA36E" w14:textId="77777777" w:rsidR="00DD6923" w:rsidRPr="005F0DD0" w:rsidRDefault="00B03001" w:rsidP="0004588A">
      <w:pPr>
        <w:ind w:left="426"/>
        <w:jc w:val="both"/>
        <w:rPr>
          <w:rFonts w:cstheme="minorHAnsi"/>
          <w:lang w:eastAsia="ar-SA"/>
        </w:rPr>
      </w:pPr>
      <w:r w:rsidRPr="005F0DD0">
        <w:rPr>
          <w:rFonts w:cstheme="minorHAnsi"/>
          <w:lang w:eastAsia="ar-SA"/>
        </w:rPr>
        <w:t>La estructura de soporte</w:t>
      </w:r>
      <w:r w:rsidR="00DD6923" w:rsidRPr="005F0DD0">
        <w:rPr>
          <w:rFonts w:cstheme="minorHAnsi"/>
          <w:lang w:eastAsia="ar-SA"/>
        </w:rPr>
        <w:t xml:space="preserve"> del armario es de chapa</w:t>
      </w:r>
      <w:r w:rsidR="00723CFD" w:rsidRPr="005F0DD0">
        <w:rPr>
          <w:rFonts w:cstheme="minorHAnsi"/>
          <w:lang w:eastAsia="ar-SA"/>
        </w:rPr>
        <w:t xml:space="preserve"> de acero </w:t>
      </w:r>
      <w:r w:rsidR="00DD6923" w:rsidRPr="005F0DD0">
        <w:rPr>
          <w:rFonts w:cstheme="minorHAnsi"/>
          <w:lang w:eastAsia="ar-SA"/>
        </w:rPr>
        <w:t>galvanizada</w:t>
      </w:r>
      <w:r w:rsidR="00723CFD" w:rsidRPr="005F0DD0">
        <w:rPr>
          <w:rFonts w:cstheme="minorHAnsi"/>
          <w:lang w:eastAsia="ar-SA"/>
        </w:rPr>
        <w:t xml:space="preserve"> al caliente</w:t>
      </w:r>
      <w:r w:rsidRPr="005F0DD0">
        <w:rPr>
          <w:rFonts w:cstheme="minorHAnsi"/>
          <w:lang w:eastAsia="ar-SA"/>
        </w:rPr>
        <w:t>, perforada con paso de 25 mm y con cuatro bisagras</w:t>
      </w:r>
      <w:r w:rsidR="000A22AC" w:rsidRPr="005F0DD0">
        <w:rPr>
          <w:rFonts w:cstheme="minorHAnsi"/>
          <w:lang w:eastAsia="ar-SA"/>
        </w:rPr>
        <w:t>.</w:t>
      </w:r>
      <w:r w:rsidRPr="005F0DD0">
        <w:rPr>
          <w:rFonts w:cstheme="minorHAnsi"/>
          <w:lang w:eastAsia="ar-SA"/>
        </w:rPr>
        <w:t xml:space="preserve"> Los </w:t>
      </w:r>
      <w:r w:rsidR="00DD6923" w:rsidRPr="005F0DD0">
        <w:rPr>
          <w:rFonts w:cstheme="minorHAnsi"/>
          <w:lang w:eastAsia="ar-SA"/>
        </w:rPr>
        <w:t>paneles</w:t>
      </w:r>
      <w:r w:rsidRPr="005F0DD0">
        <w:rPr>
          <w:rFonts w:cstheme="minorHAnsi"/>
          <w:lang w:eastAsia="ar-SA"/>
        </w:rPr>
        <w:t xml:space="preserve"> laterales y panel posterior serán de</w:t>
      </w:r>
      <w:r w:rsidR="00DD6923" w:rsidRPr="005F0DD0">
        <w:rPr>
          <w:rFonts w:cstheme="minorHAnsi"/>
          <w:lang w:eastAsia="ar-SA"/>
        </w:rPr>
        <w:t xml:space="preserve"> chapa </w:t>
      </w:r>
      <w:r w:rsidR="00723CFD" w:rsidRPr="005F0DD0">
        <w:rPr>
          <w:rFonts w:cstheme="minorHAnsi"/>
          <w:lang w:eastAsia="ar-SA"/>
        </w:rPr>
        <w:t xml:space="preserve">de acero </w:t>
      </w:r>
      <w:r w:rsidR="00DD6923" w:rsidRPr="005F0DD0">
        <w:rPr>
          <w:rFonts w:cstheme="minorHAnsi"/>
          <w:lang w:eastAsia="ar-SA"/>
        </w:rPr>
        <w:t xml:space="preserve">con </w:t>
      </w:r>
      <w:r w:rsidR="000A22AC" w:rsidRPr="005F0DD0">
        <w:rPr>
          <w:rFonts w:cstheme="minorHAnsi"/>
          <w:lang w:eastAsia="ar-SA"/>
        </w:rPr>
        <w:t>un grueso mínimo de 1,5 mm</w:t>
      </w:r>
      <w:r w:rsidR="002E5597" w:rsidRPr="005F0DD0">
        <w:rPr>
          <w:rFonts w:cstheme="minorHAnsi"/>
          <w:lang w:eastAsia="ar-SA"/>
        </w:rPr>
        <w:t xml:space="preserve">. </w:t>
      </w:r>
      <w:r w:rsidRPr="005F0DD0">
        <w:rPr>
          <w:rFonts w:cstheme="minorHAnsi"/>
          <w:lang w:eastAsia="ar-SA"/>
        </w:rPr>
        <w:t xml:space="preserve">Se utilizará pintura </w:t>
      </w:r>
      <w:r w:rsidR="00DD6923" w:rsidRPr="005F0DD0">
        <w:rPr>
          <w:rFonts w:cstheme="minorHAnsi"/>
          <w:lang w:eastAsia="ar-SA"/>
        </w:rPr>
        <w:t>con polvo epoxi-poliéster de 60÷70 micras de espesor, color de serie gris RAL 7035 rugoso</w:t>
      </w:r>
      <w:r w:rsidRPr="005F0DD0">
        <w:rPr>
          <w:rFonts w:cstheme="minorHAnsi"/>
          <w:lang w:eastAsia="ar-SA"/>
        </w:rPr>
        <w:t xml:space="preserve">. </w:t>
      </w:r>
    </w:p>
    <w:p w14:paraId="2AB0A3BB" w14:textId="77777777" w:rsidR="00A10829" w:rsidRPr="005F0DD0" w:rsidRDefault="00A10829" w:rsidP="0004588A">
      <w:pPr>
        <w:ind w:left="426"/>
        <w:jc w:val="both"/>
        <w:rPr>
          <w:rFonts w:cstheme="minorHAnsi"/>
          <w:lang w:eastAsia="ar-SA"/>
        </w:rPr>
      </w:pPr>
      <w:r w:rsidRPr="005F0DD0">
        <w:rPr>
          <w:rFonts w:cstheme="minorHAnsi"/>
          <w:lang w:eastAsia="ar-SA"/>
        </w:rPr>
        <w:t xml:space="preserve">La puerta </w:t>
      </w:r>
      <w:r w:rsidR="0073554D" w:rsidRPr="005F0DD0">
        <w:rPr>
          <w:rFonts w:cstheme="minorHAnsi"/>
          <w:lang w:eastAsia="ar-SA"/>
        </w:rPr>
        <w:t xml:space="preserve">frontal </w:t>
      </w:r>
      <w:r w:rsidRPr="005F0DD0">
        <w:rPr>
          <w:rFonts w:cstheme="minorHAnsi"/>
          <w:lang w:eastAsia="ar-SA"/>
        </w:rPr>
        <w:t>es reversible</w:t>
      </w:r>
      <w:r w:rsidR="00997823" w:rsidRPr="005F0DD0">
        <w:rPr>
          <w:rFonts w:cstheme="minorHAnsi"/>
          <w:lang w:eastAsia="ar-SA"/>
        </w:rPr>
        <w:t>,</w:t>
      </w:r>
      <w:r w:rsidR="00831137" w:rsidRPr="005F0DD0">
        <w:rPr>
          <w:rFonts w:cstheme="minorHAnsi"/>
          <w:lang w:eastAsia="ar-SA"/>
        </w:rPr>
        <w:t xml:space="preserve"> </w:t>
      </w:r>
      <w:r w:rsidR="0073554D" w:rsidRPr="005F0DD0">
        <w:rPr>
          <w:rFonts w:cstheme="minorHAnsi"/>
          <w:lang w:eastAsia="ar-SA"/>
        </w:rPr>
        <w:t xml:space="preserve">de </w:t>
      </w:r>
      <w:r w:rsidRPr="005F0DD0">
        <w:rPr>
          <w:rFonts w:cstheme="minorHAnsi"/>
          <w:lang w:eastAsia="ar-SA"/>
        </w:rPr>
        <w:t>c</w:t>
      </w:r>
      <w:r w:rsidR="000A22AC" w:rsidRPr="005F0DD0">
        <w:rPr>
          <w:rFonts w:cstheme="minorHAnsi"/>
          <w:lang w:eastAsia="ar-SA"/>
        </w:rPr>
        <w:t>hapa</w:t>
      </w:r>
      <w:r w:rsidR="00831137" w:rsidRPr="005F0DD0">
        <w:rPr>
          <w:rFonts w:cstheme="minorHAnsi"/>
          <w:lang w:eastAsia="ar-SA"/>
        </w:rPr>
        <w:t xml:space="preserve"> </w:t>
      </w:r>
      <w:r w:rsidR="0073554D" w:rsidRPr="005F0DD0">
        <w:rPr>
          <w:rFonts w:cstheme="minorHAnsi"/>
          <w:lang w:eastAsia="ar-SA"/>
        </w:rPr>
        <w:t>2</w:t>
      </w:r>
      <w:r w:rsidR="000A22AC" w:rsidRPr="005F0DD0">
        <w:rPr>
          <w:rFonts w:cstheme="minorHAnsi"/>
          <w:lang w:eastAsia="ar-SA"/>
        </w:rPr>
        <w:t xml:space="preserve"> mm de espesor</w:t>
      </w:r>
      <w:r w:rsidR="00831137" w:rsidRPr="005F0DD0">
        <w:rPr>
          <w:rFonts w:cstheme="minorHAnsi"/>
          <w:lang w:eastAsia="ar-SA"/>
        </w:rPr>
        <w:t xml:space="preserve">, </w:t>
      </w:r>
      <w:r w:rsidR="000A22AC" w:rsidRPr="005F0DD0">
        <w:rPr>
          <w:rFonts w:cstheme="minorHAnsi"/>
          <w:lang w:eastAsia="ar-SA"/>
        </w:rPr>
        <w:t>con junta de poliuretano y cerradura con llave. S</w:t>
      </w:r>
      <w:r w:rsidR="0073554D" w:rsidRPr="005F0DD0">
        <w:rPr>
          <w:rFonts w:cstheme="minorHAnsi"/>
          <w:lang w:eastAsia="ar-SA"/>
        </w:rPr>
        <w:t>u</w:t>
      </w:r>
      <w:r w:rsidRPr="005F0DD0">
        <w:rPr>
          <w:rFonts w:cstheme="minorHAnsi"/>
          <w:lang w:eastAsia="ar-SA"/>
        </w:rPr>
        <w:t xml:space="preserve"> ángulo de apertura </w:t>
      </w:r>
      <w:r w:rsidR="0073554D" w:rsidRPr="005F0DD0">
        <w:rPr>
          <w:rFonts w:cstheme="minorHAnsi"/>
          <w:lang w:eastAsia="ar-SA"/>
        </w:rPr>
        <w:t>será</w:t>
      </w:r>
      <w:r w:rsidR="00F332AB" w:rsidRPr="005F0DD0">
        <w:rPr>
          <w:rFonts w:cstheme="minorHAnsi"/>
          <w:lang w:eastAsia="ar-SA"/>
        </w:rPr>
        <w:t xml:space="preserve"> </w:t>
      </w:r>
      <w:r w:rsidRPr="005F0DD0">
        <w:rPr>
          <w:rFonts w:cstheme="minorHAnsi"/>
          <w:lang w:eastAsia="ar-SA"/>
        </w:rPr>
        <w:t>de 120°, incluso en el caso de que haya varias estructuras adosadas. La puerta estará provista de un perfil de refuerzo galvanizado y perforado con paso de 25 mm,</w:t>
      </w:r>
      <w:r w:rsidR="00F64EF1" w:rsidRPr="005F0DD0">
        <w:rPr>
          <w:rFonts w:cstheme="minorHAnsi"/>
          <w:lang w:eastAsia="ar-SA"/>
        </w:rPr>
        <w:t xml:space="preserve"> pernos de puesta a tierra </w:t>
      </w:r>
      <w:r w:rsidRPr="005F0DD0">
        <w:rPr>
          <w:rFonts w:cstheme="minorHAnsi"/>
          <w:lang w:eastAsia="ar-SA"/>
        </w:rPr>
        <w:t>colocados en las dos esquinas junto a las bisagras.</w:t>
      </w:r>
      <w:r w:rsidR="00F332AB" w:rsidRPr="005F0DD0">
        <w:rPr>
          <w:rFonts w:cstheme="minorHAnsi"/>
          <w:lang w:eastAsia="ar-SA"/>
        </w:rPr>
        <w:t xml:space="preserve"> </w:t>
      </w:r>
      <w:r w:rsidR="000A22AC" w:rsidRPr="005F0DD0">
        <w:rPr>
          <w:rFonts w:cstheme="minorHAnsi"/>
          <w:lang w:eastAsia="ar-SA"/>
        </w:rPr>
        <w:t>E</w:t>
      </w:r>
      <w:r w:rsidR="00F332AB" w:rsidRPr="005F0DD0">
        <w:rPr>
          <w:rFonts w:cstheme="minorHAnsi"/>
          <w:lang w:eastAsia="ar-SA"/>
        </w:rPr>
        <w:t>stará provista de los siguientes accesorios:</w:t>
      </w:r>
    </w:p>
    <w:p w14:paraId="5585FE92" w14:textId="77777777" w:rsidR="00F332AB" w:rsidRPr="005F0DD0" w:rsidRDefault="00F332AB" w:rsidP="00C43B8C">
      <w:pPr>
        <w:pStyle w:val="Prrafodelista"/>
        <w:numPr>
          <w:ilvl w:val="0"/>
          <w:numId w:val="4"/>
        </w:numPr>
        <w:ind w:left="851" w:hanging="425"/>
        <w:jc w:val="both"/>
        <w:rPr>
          <w:rFonts w:cstheme="minorHAnsi"/>
          <w:lang w:eastAsia="ar-SA"/>
        </w:rPr>
      </w:pPr>
      <w:r w:rsidRPr="005F0DD0">
        <w:rPr>
          <w:rFonts w:cstheme="minorHAnsi"/>
          <w:lang w:eastAsia="ar-SA"/>
        </w:rPr>
        <w:t>Portaplanos de plástico A4.</w:t>
      </w:r>
    </w:p>
    <w:p w14:paraId="10840561" w14:textId="77777777" w:rsidR="002E5597" w:rsidRPr="005F0DD0" w:rsidRDefault="002E5597" w:rsidP="00C43B8C">
      <w:pPr>
        <w:pStyle w:val="Prrafodelista"/>
        <w:numPr>
          <w:ilvl w:val="0"/>
          <w:numId w:val="4"/>
        </w:numPr>
        <w:ind w:left="851" w:hanging="425"/>
        <w:jc w:val="both"/>
        <w:rPr>
          <w:rFonts w:cstheme="minorHAnsi"/>
          <w:lang w:eastAsia="ar-SA"/>
        </w:rPr>
      </w:pPr>
      <w:r w:rsidRPr="005F0DD0">
        <w:rPr>
          <w:rFonts w:cstheme="minorHAnsi"/>
          <w:lang w:eastAsia="ar-SA"/>
        </w:rPr>
        <w:t>Rejilla de ventilación con filtro grado IP54.</w:t>
      </w:r>
    </w:p>
    <w:p w14:paraId="33CF01A7" w14:textId="77777777" w:rsidR="00F332AB" w:rsidRPr="005F0DD0" w:rsidRDefault="00F332AB" w:rsidP="00C43B8C">
      <w:pPr>
        <w:pStyle w:val="Prrafodelista"/>
        <w:numPr>
          <w:ilvl w:val="0"/>
          <w:numId w:val="4"/>
        </w:numPr>
        <w:ind w:left="851" w:hanging="425"/>
        <w:jc w:val="both"/>
        <w:rPr>
          <w:rFonts w:cstheme="minorHAnsi"/>
          <w:lang w:eastAsia="ar-SA"/>
        </w:rPr>
      </w:pPr>
      <w:r w:rsidRPr="005F0DD0">
        <w:rPr>
          <w:rFonts w:cstheme="minorHAnsi"/>
          <w:lang w:eastAsia="ar-SA"/>
        </w:rPr>
        <w:t>Travesaños internos unidos horizontalmente a los perfiles de refuerzo para fijar la canaleta u otros accesorios.</w:t>
      </w:r>
    </w:p>
    <w:p w14:paraId="277F2BFA" w14:textId="77777777" w:rsidR="00F66A64" w:rsidRPr="005F0DD0" w:rsidRDefault="00F66A64" w:rsidP="0004588A">
      <w:pPr>
        <w:ind w:left="426"/>
        <w:jc w:val="both"/>
        <w:rPr>
          <w:rFonts w:cstheme="minorHAnsi"/>
          <w:lang w:eastAsia="ar-SA"/>
        </w:rPr>
      </w:pPr>
      <w:r w:rsidRPr="005F0DD0">
        <w:rPr>
          <w:rFonts w:cstheme="minorHAnsi"/>
          <w:lang w:eastAsia="ar-SA"/>
        </w:rPr>
        <w:t xml:space="preserve">La base </w:t>
      </w:r>
      <w:r w:rsidR="00BB13F0" w:rsidRPr="005F0DD0">
        <w:rPr>
          <w:rFonts w:cstheme="minorHAnsi"/>
          <w:lang w:eastAsia="ar-SA"/>
        </w:rPr>
        <w:t xml:space="preserve">del tablero vendrá con varias tapas que se puedan extraerse o perforarse </w:t>
      </w:r>
      <w:r w:rsidRPr="005F0DD0">
        <w:rPr>
          <w:rFonts w:cstheme="minorHAnsi"/>
          <w:lang w:eastAsia="ar-SA"/>
        </w:rPr>
        <w:t xml:space="preserve">para permitir la entrada de cables por </w:t>
      </w:r>
      <w:r w:rsidR="00614662" w:rsidRPr="005F0DD0">
        <w:rPr>
          <w:rFonts w:cstheme="minorHAnsi"/>
          <w:lang w:eastAsia="ar-SA"/>
        </w:rPr>
        <w:t>la parte inferior</w:t>
      </w:r>
      <w:r w:rsidRPr="005F0DD0">
        <w:rPr>
          <w:rFonts w:cstheme="minorHAnsi"/>
          <w:lang w:eastAsia="ar-SA"/>
        </w:rPr>
        <w:t>.</w:t>
      </w:r>
      <w:r w:rsidR="00614662" w:rsidRPr="005F0DD0">
        <w:rPr>
          <w:rFonts w:cstheme="minorHAnsi"/>
          <w:lang w:eastAsia="ar-SA"/>
        </w:rPr>
        <w:t xml:space="preserve"> El techo es desmontable y en él se montará un sistema de ventilaci</w:t>
      </w:r>
      <w:r w:rsidR="00DC600F" w:rsidRPr="005F0DD0">
        <w:rPr>
          <w:rFonts w:cstheme="minorHAnsi"/>
          <w:lang w:eastAsia="ar-SA"/>
        </w:rPr>
        <w:t>ón forzada grado IP54</w:t>
      </w:r>
      <w:r w:rsidR="00614662" w:rsidRPr="005F0DD0">
        <w:rPr>
          <w:rFonts w:cstheme="minorHAnsi"/>
          <w:lang w:eastAsia="ar-SA"/>
        </w:rPr>
        <w:t>.</w:t>
      </w:r>
    </w:p>
    <w:p w14:paraId="54C6D429" w14:textId="77777777" w:rsidR="00D55CEF" w:rsidRPr="005F0DD0" w:rsidRDefault="007D13D7" w:rsidP="0004588A">
      <w:pPr>
        <w:ind w:left="426"/>
        <w:jc w:val="both"/>
        <w:rPr>
          <w:rFonts w:cstheme="minorHAnsi"/>
          <w:lang w:eastAsia="ar-SA"/>
        </w:rPr>
      </w:pPr>
      <w:r w:rsidRPr="005F0DD0">
        <w:rPr>
          <w:rFonts w:cstheme="minorHAnsi"/>
          <w:lang w:eastAsia="ar-SA"/>
        </w:rPr>
        <w:t>El peso del tablero recaerá sobre</w:t>
      </w:r>
      <w:r w:rsidR="00D55CEF" w:rsidRPr="005F0DD0">
        <w:rPr>
          <w:rFonts w:cstheme="minorHAnsi"/>
          <w:lang w:eastAsia="ar-SA"/>
        </w:rPr>
        <w:t xml:space="preserve"> z</w:t>
      </w:r>
      <w:r w:rsidRPr="005F0DD0">
        <w:rPr>
          <w:rFonts w:cstheme="minorHAnsi"/>
          <w:lang w:eastAsia="ar-SA"/>
        </w:rPr>
        <w:t xml:space="preserve">ócalos </w:t>
      </w:r>
      <w:r w:rsidR="00D55CEF" w:rsidRPr="005F0DD0">
        <w:rPr>
          <w:rFonts w:cstheme="minorHAnsi"/>
          <w:lang w:eastAsia="ar-SA"/>
        </w:rPr>
        <w:t>de esquinas angulares de 2,5 mm + tapas de 1 mm de espesor en chapa decapada y pintada de color gris RAL 7012 rugoso, H = 100 mm</w:t>
      </w:r>
    </w:p>
    <w:p w14:paraId="6AC60787" w14:textId="77777777" w:rsidR="0057772F" w:rsidRPr="005F0DD0" w:rsidRDefault="0057772F" w:rsidP="0004588A">
      <w:pPr>
        <w:ind w:left="426"/>
        <w:jc w:val="both"/>
        <w:rPr>
          <w:rFonts w:cstheme="minorHAnsi"/>
          <w:lang w:eastAsia="ar-SA"/>
        </w:rPr>
      </w:pPr>
      <w:r w:rsidRPr="005F0DD0">
        <w:rPr>
          <w:rFonts w:cstheme="minorHAnsi"/>
          <w:lang w:eastAsia="ar-SA"/>
        </w:rPr>
        <w:t>La placa de montaje debe soportar cargas de hasta 300 kg sin deformarse, de acero galvanizado 2,5 mm y montada al fondo armario para optimizar el espacio interior del armario.</w:t>
      </w:r>
    </w:p>
    <w:p w14:paraId="4A1BAFB1" w14:textId="77777777" w:rsidR="00CB6B83" w:rsidRPr="005F0DD0" w:rsidRDefault="004435AB" w:rsidP="0004588A">
      <w:pPr>
        <w:ind w:left="426"/>
        <w:jc w:val="both"/>
        <w:rPr>
          <w:rFonts w:cstheme="minorHAnsi"/>
          <w:lang w:eastAsia="ar-SA"/>
        </w:rPr>
      </w:pPr>
      <w:r w:rsidRPr="005F0DD0">
        <w:rPr>
          <w:rFonts w:cstheme="minorHAnsi"/>
          <w:lang w:eastAsia="ar-SA"/>
        </w:rPr>
        <w:t xml:space="preserve">Todas las </w:t>
      </w:r>
      <w:r w:rsidR="00CB6B83" w:rsidRPr="005F0DD0">
        <w:rPr>
          <w:rFonts w:cstheme="minorHAnsi"/>
          <w:lang w:eastAsia="ar-SA"/>
        </w:rPr>
        <w:t>partes</w:t>
      </w:r>
      <w:r w:rsidRPr="005F0DD0">
        <w:rPr>
          <w:rFonts w:cstheme="minorHAnsi"/>
          <w:lang w:eastAsia="ar-SA"/>
        </w:rPr>
        <w:t xml:space="preserve"> metálicas de los tableros deben ser correctamente aterrizadas. </w:t>
      </w:r>
    </w:p>
    <w:p w14:paraId="232FF7A3" w14:textId="77777777" w:rsidR="004435AB" w:rsidRPr="005F0DD0" w:rsidRDefault="00A55D13" w:rsidP="0004588A">
      <w:pPr>
        <w:ind w:left="426"/>
        <w:jc w:val="both"/>
        <w:rPr>
          <w:rFonts w:cstheme="minorHAnsi"/>
          <w:lang w:eastAsia="ar-SA"/>
        </w:rPr>
      </w:pPr>
      <w:r w:rsidRPr="005F0DD0">
        <w:rPr>
          <w:rFonts w:cstheme="minorHAnsi"/>
          <w:lang w:eastAsia="ar-SA"/>
        </w:rPr>
        <w:lastRenderedPageBreak/>
        <w:t>El tablero debe</w:t>
      </w:r>
      <w:r w:rsidR="004435AB" w:rsidRPr="005F0DD0">
        <w:rPr>
          <w:rFonts w:cstheme="minorHAnsi"/>
          <w:lang w:eastAsia="ar-SA"/>
        </w:rPr>
        <w:t xml:space="preserve"> tener la suficiente robustez para resistir sin dañarse por los esfuerzos que resulten del transporte, instalación y movimientos sísmicos, ser capaces también de soportar los esfuerzos derivados de las condiciones de operación, incluidos cortocircuitos externos, sin distorsión u otros daños y estarán provistos de</w:t>
      </w:r>
      <w:r w:rsidRPr="005F0DD0">
        <w:rPr>
          <w:rFonts w:cstheme="minorHAnsi"/>
          <w:lang w:eastAsia="ar-SA"/>
        </w:rPr>
        <w:t xml:space="preserve"> dispositivos de izaje</w:t>
      </w:r>
      <w:r w:rsidR="004435AB" w:rsidRPr="005F0DD0">
        <w:rPr>
          <w:rFonts w:cstheme="minorHAnsi"/>
          <w:lang w:eastAsia="ar-SA"/>
        </w:rPr>
        <w:t>.</w:t>
      </w:r>
    </w:p>
    <w:p w14:paraId="023BF5FF" w14:textId="77777777" w:rsidR="00102795" w:rsidRPr="005F0DD0" w:rsidRDefault="00102795" w:rsidP="00167364">
      <w:pPr>
        <w:pStyle w:val="Sinespaciado"/>
        <w:numPr>
          <w:ilvl w:val="0"/>
          <w:numId w:val="2"/>
        </w:numPr>
        <w:tabs>
          <w:tab w:val="clear" w:pos="360"/>
          <w:tab w:val="num" w:pos="851"/>
        </w:tabs>
        <w:spacing w:line="276" w:lineRule="auto"/>
        <w:ind w:left="851" w:hanging="425"/>
        <w:jc w:val="both"/>
        <w:rPr>
          <w:rFonts w:eastAsia="Times New Roman" w:cstheme="minorHAnsi"/>
          <w:b/>
          <w:lang w:val="es-ES"/>
        </w:rPr>
      </w:pPr>
      <w:r w:rsidRPr="005F0DD0">
        <w:rPr>
          <w:rFonts w:eastAsia="Times New Roman" w:cstheme="minorHAnsi"/>
          <w:b/>
          <w:lang w:val="es-ES"/>
        </w:rPr>
        <w:t>Disyuntores De Caja Moldeada.</w:t>
      </w:r>
    </w:p>
    <w:p w14:paraId="5158D994" w14:textId="77777777" w:rsidR="00995101" w:rsidRPr="005F0DD0" w:rsidRDefault="00995101" w:rsidP="0004588A">
      <w:pPr>
        <w:pStyle w:val="Sinespaciado"/>
        <w:spacing w:line="276" w:lineRule="auto"/>
        <w:ind w:left="851"/>
        <w:jc w:val="both"/>
        <w:rPr>
          <w:rFonts w:eastAsia="Times New Roman" w:cstheme="minorHAnsi"/>
          <w:b/>
          <w:lang w:val="es-ES"/>
        </w:rPr>
      </w:pPr>
    </w:p>
    <w:p w14:paraId="589FE778" w14:textId="77777777" w:rsidR="00102795" w:rsidRPr="005F0DD0" w:rsidRDefault="00102795" w:rsidP="0004588A">
      <w:pPr>
        <w:ind w:left="426"/>
        <w:jc w:val="both"/>
        <w:rPr>
          <w:rFonts w:cstheme="minorHAnsi"/>
          <w:lang w:eastAsia="ar-SA"/>
        </w:rPr>
      </w:pPr>
      <w:r w:rsidRPr="005F0DD0">
        <w:rPr>
          <w:rFonts w:cstheme="minorHAnsi"/>
          <w:lang w:eastAsia="ar-SA"/>
        </w:rPr>
        <w:t>Los disyuntores de baja tensión de caja moldeada (molded case), deben ser equipado con contactos auxiliares para señalización de estado remota y suministrados en las cantidades y se indiquen en los planos.</w:t>
      </w:r>
    </w:p>
    <w:p w14:paraId="097FDC3C" w14:textId="77777777" w:rsidR="00102795" w:rsidRPr="005F0DD0" w:rsidRDefault="00102795" w:rsidP="0004588A">
      <w:pPr>
        <w:ind w:left="426"/>
        <w:jc w:val="both"/>
        <w:rPr>
          <w:rFonts w:cstheme="minorHAnsi"/>
          <w:lang w:eastAsia="ar-SA"/>
        </w:rPr>
      </w:pPr>
      <w:r w:rsidRPr="005F0DD0">
        <w:rPr>
          <w:rFonts w:cstheme="minorHAnsi"/>
          <w:lang w:eastAsia="ar-SA"/>
        </w:rPr>
        <w:t>Los disyuntores serán de simple tiro, operación manual y automática, de 2 polos, y adecuados para 125 VDC, como se indica en los planos.</w:t>
      </w:r>
    </w:p>
    <w:p w14:paraId="0930A405" w14:textId="77777777" w:rsidR="00102795" w:rsidRPr="005F0DD0" w:rsidRDefault="00102795" w:rsidP="0004588A">
      <w:pPr>
        <w:ind w:left="426"/>
        <w:jc w:val="both"/>
        <w:rPr>
          <w:rFonts w:cstheme="minorHAnsi"/>
          <w:lang w:eastAsia="ar-SA"/>
        </w:rPr>
      </w:pPr>
      <w:r w:rsidRPr="005F0DD0">
        <w:rPr>
          <w:rFonts w:cstheme="minorHAnsi"/>
          <w:lang w:eastAsia="ar-SA"/>
        </w:rPr>
        <w:t xml:space="preserve">Los disyuntores deben ser de desenganche mecánicamente libre, apertura y cierre rápidos, tanto en operación manual como automática y tener características de tiempo </w:t>
      </w:r>
      <w:r w:rsidR="00142A01" w:rsidRPr="005F0DD0">
        <w:rPr>
          <w:rFonts w:cstheme="minorHAnsi"/>
          <w:lang w:eastAsia="ar-SA"/>
        </w:rPr>
        <w:t xml:space="preserve">inverso, </w:t>
      </w:r>
      <w:r w:rsidRPr="005F0DD0">
        <w:rPr>
          <w:rFonts w:cstheme="minorHAnsi"/>
          <w:lang w:eastAsia="ar-SA"/>
        </w:rPr>
        <w:t>obtenidas por medio de elementos térmicos bimetálicos; y desenganche magnético instantáneo.</w:t>
      </w:r>
    </w:p>
    <w:p w14:paraId="2A110C77" w14:textId="77777777" w:rsidR="00A55D13" w:rsidRPr="005F0DD0" w:rsidRDefault="00142A01" w:rsidP="0004588A">
      <w:pPr>
        <w:ind w:left="426"/>
        <w:jc w:val="both"/>
        <w:rPr>
          <w:rFonts w:cstheme="minorHAnsi"/>
          <w:lang w:eastAsia="ar-SA"/>
        </w:rPr>
      </w:pPr>
      <w:r w:rsidRPr="005F0DD0">
        <w:rPr>
          <w:rFonts w:cstheme="minorHAnsi"/>
          <w:lang w:eastAsia="ar-SA"/>
        </w:rPr>
        <w:t>La capacidad de interrupción no debe ser menor a 10000 amperios para 125 VDC.</w:t>
      </w:r>
    </w:p>
    <w:p w14:paraId="6B17F0FE" w14:textId="77777777" w:rsidR="00D9793E" w:rsidRPr="005F0DD0" w:rsidRDefault="00D9793E" w:rsidP="00167364">
      <w:pPr>
        <w:pStyle w:val="Sinespaciado"/>
        <w:numPr>
          <w:ilvl w:val="0"/>
          <w:numId w:val="2"/>
        </w:numPr>
        <w:tabs>
          <w:tab w:val="clear" w:pos="360"/>
          <w:tab w:val="num" w:pos="851"/>
        </w:tabs>
        <w:spacing w:line="276" w:lineRule="auto"/>
        <w:ind w:left="851" w:hanging="425"/>
        <w:jc w:val="both"/>
        <w:rPr>
          <w:rFonts w:eastAsia="Times New Roman" w:cstheme="minorHAnsi"/>
          <w:b/>
          <w:lang w:val="es-ES"/>
        </w:rPr>
      </w:pPr>
      <w:r w:rsidRPr="005F0DD0">
        <w:rPr>
          <w:rFonts w:eastAsia="Times New Roman" w:cstheme="minorHAnsi"/>
          <w:b/>
          <w:lang w:val="es-ES"/>
        </w:rPr>
        <w:t>Cableado y Conexionado.</w:t>
      </w:r>
    </w:p>
    <w:p w14:paraId="10853038" w14:textId="77777777" w:rsidR="00D9793E" w:rsidRPr="005F0DD0" w:rsidRDefault="00D9793E" w:rsidP="0004588A">
      <w:pPr>
        <w:pStyle w:val="Sinespaciado"/>
        <w:spacing w:line="276" w:lineRule="auto"/>
        <w:ind w:left="851"/>
        <w:jc w:val="both"/>
        <w:rPr>
          <w:rFonts w:eastAsia="Times New Roman" w:cstheme="minorHAnsi"/>
          <w:b/>
          <w:lang w:val="es-ES"/>
        </w:rPr>
      </w:pPr>
    </w:p>
    <w:p w14:paraId="60979634" w14:textId="77777777" w:rsidR="00782CBF" w:rsidRPr="005F0DD0" w:rsidRDefault="00782CBF" w:rsidP="0004588A">
      <w:pPr>
        <w:ind w:left="426"/>
        <w:jc w:val="both"/>
        <w:rPr>
          <w:rFonts w:cstheme="minorHAnsi"/>
          <w:lang w:eastAsia="ar-SA"/>
        </w:rPr>
      </w:pPr>
      <w:r w:rsidRPr="005F0DD0">
        <w:rPr>
          <w:rFonts w:cstheme="minorHAnsi"/>
          <w:lang w:eastAsia="ar-SA"/>
        </w:rPr>
        <w:t>El cableado para instrumentos y controles, excepto aquellos que atraviesan uniones abisagradas, deben ser de cable de cobre de un solo conductor no menor de No. 14 AWG, de 19 hi</w:t>
      </w:r>
      <w:r w:rsidR="0097053A" w:rsidRPr="005F0DD0">
        <w:rPr>
          <w:rFonts w:cstheme="minorHAnsi"/>
          <w:lang w:eastAsia="ar-SA"/>
        </w:rPr>
        <w:t xml:space="preserve">los.  Los cables de conexión para las señales de voltaje y de corriente </w:t>
      </w:r>
      <w:r w:rsidRPr="005F0DD0">
        <w:rPr>
          <w:rFonts w:cstheme="minorHAnsi"/>
          <w:lang w:eastAsia="ar-SA"/>
        </w:rPr>
        <w:t>serán de cobre no menor de No. 10 AWG.  Los cables que crucen uniones abisagradas deben ser del tipo flexible.</w:t>
      </w:r>
    </w:p>
    <w:p w14:paraId="326A3C22" w14:textId="77777777" w:rsidR="00F073A8" w:rsidRPr="005F0DD0" w:rsidRDefault="00F073A8" w:rsidP="00F073A8">
      <w:pPr>
        <w:ind w:left="426"/>
        <w:jc w:val="both"/>
        <w:rPr>
          <w:rFonts w:cstheme="minorHAnsi"/>
        </w:rPr>
      </w:pPr>
      <w:r w:rsidRPr="005F0DD0">
        <w:rPr>
          <w:rFonts w:cstheme="minorHAnsi"/>
        </w:rPr>
        <w:t xml:space="preserve">El aislamiento del cable de control deberá ser de 0,6/1 kV, según IEC 60502. </w:t>
      </w:r>
    </w:p>
    <w:p w14:paraId="3091A5C4" w14:textId="29E27295" w:rsidR="00D9793E" w:rsidRPr="005F0DD0" w:rsidRDefault="00D9793E" w:rsidP="0004588A">
      <w:pPr>
        <w:ind w:left="426"/>
        <w:jc w:val="both"/>
        <w:rPr>
          <w:rFonts w:cstheme="minorHAnsi"/>
          <w:lang w:eastAsia="ar-SA"/>
        </w:rPr>
      </w:pPr>
      <w:r w:rsidRPr="005F0DD0">
        <w:rPr>
          <w:rFonts w:cstheme="minorHAnsi"/>
          <w:lang w:eastAsia="ar-SA"/>
        </w:rPr>
        <w:t>No se permitirá empalmes en los alambrados y todas las cone</w:t>
      </w:r>
      <w:r w:rsidR="007D1C77" w:rsidRPr="005F0DD0">
        <w:rPr>
          <w:rFonts w:cstheme="minorHAnsi"/>
          <w:lang w:eastAsia="ar-SA"/>
        </w:rPr>
        <w:t xml:space="preserve">xiones se efectuarán en bornes </w:t>
      </w:r>
      <w:r w:rsidRPr="005F0DD0">
        <w:rPr>
          <w:rFonts w:cstheme="minorHAnsi"/>
          <w:lang w:eastAsia="ar-SA"/>
        </w:rPr>
        <w:t>terminales.</w:t>
      </w:r>
      <w:r w:rsidR="00C85D5E">
        <w:rPr>
          <w:rFonts w:cstheme="minorHAnsi"/>
          <w:lang w:eastAsia="ar-SA"/>
        </w:rPr>
        <w:t xml:space="preserve"> </w:t>
      </w:r>
    </w:p>
    <w:p w14:paraId="6F528635" w14:textId="77777777" w:rsidR="00C85D5E" w:rsidRPr="005F0DD0" w:rsidRDefault="00D54791" w:rsidP="00C85D5E">
      <w:pPr>
        <w:ind w:left="426"/>
        <w:jc w:val="both"/>
        <w:rPr>
          <w:rFonts w:cstheme="minorHAnsi"/>
          <w:lang w:eastAsia="ar-SA"/>
        </w:rPr>
      </w:pPr>
      <w:r w:rsidRPr="005F0DD0">
        <w:rPr>
          <w:rFonts w:cstheme="minorHAnsi"/>
        </w:rPr>
        <w:t xml:space="preserve">La marca y modelo de los bloques terminales serán de marca y calidad reconocidas, estando sujetos a aprobación </w:t>
      </w:r>
      <w:r w:rsidRPr="005F0DD0">
        <w:rPr>
          <w:rFonts w:cstheme="minorHAnsi"/>
          <w:lang w:eastAsia="ar-SA"/>
        </w:rPr>
        <w:t xml:space="preserve">de la </w:t>
      </w:r>
      <w:r w:rsidR="00EC16C7" w:rsidRPr="005F0DD0">
        <w:rPr>
          <w:rFonts w:cstheme="minorHAnsi"/>
          <w:lang w:eastAsia="ar-SA"/>
        </w:rPr>
        <w:t>EERSSA.</w:t>
      </w:r>
      <w:r w:rsidR="008D57B1" w:rsidRPr="005F0DD0">
        <w:rPr>
          <w:rFonts w:cstheme="minorHAnsi"/>
          <w:lang w:eastAsia="ar-SA"/>
        </w:rPr>
        <w:t xml:space="preserve"> E</w:t>
      </w:r>
      <w:r w:rsidR="005D7B90" w:rsidRPr="005F0DD0">
        <w:rPr>
          <w:rFonts w:cstheme="minorHAnsi"/>
          <w:lang w:eastAsia="ar-SA"/>
        </w:rPr>
        <w:t xml:space="preserve">starán </w:t>
      </w:r>
      <w:r w:rsidR="00C85D5E" w:rsidRPr="005F0DD0">
        <w:rPr>
          <w:rFonts w:cstheme="minorHAnsi"/>
          <w:lang w:eastAsia="ar-SA"/>
        </w:rPr>
        <w:t>provistos con</w:t>
      </w:r>
      <w:r w:rsidR="00EC16C7" w:rsidRPr="005F0DD0">
        <w:rPr>
          <w:rFonts w:cstheme="minorHAnsi"/>
          <w:lang w:eastAsia="ar-SA"/>
        </w:rPr>
        <w:t xml:space="preserve"> inscripciones numéricas que corresponde</w:t>
      </w:r>
      <w:r w:rsidR="008D57B1" w:rsidRPr="005F0DD0">
        <w:rPr>
          <w:rFonts w:cstheme="minorHAnsi"/>
          <w:lang w:eastAsia="ar-SA"/>
        </w:rPr>
        <w:t xml:space="preserve">n a aquellos que aparecen en </w:t>
      </w:r>
      <w:r w:rsidR="00763E77" w:rsidRPr="005F0DD0">
        <w:rPr>
          <w:rFonts w:cstheme="minorHAnsi"/>
          <w:lang w:eastAsia="ar-SA"/>
        </w:rPr>
        <w:t>los diagramas de control y cableado</w:t>
      </w:r>
      <w:r w:rsidR="00EC16C7" w:rsidRPr="005F0DD0">
        <w:rPr>
          <w:rFonts w:cstheme="minorHAnsi"/>
          <w:lang w:eastAsia="ar-SA"/>
        </w:rPr>
        <w:t xml:space="preserve">.  </w:t>
      </w:r>
      <w:r w:rsidR="008D57B1" w:rsidRPr="005F0DD0">
        <w:rPr>
          <w:rFonts w:cstheme="minorHAnsi"/>
          <w:lang w:eastAsia="ar-SA"/>
        </w:rPr>
        <w:t xml:space="preserve">Se debe </w:t>
      </w:r>
      <w:r w:rsidR="00C85D5E" w:rsidRPr="005F0DD0">
        <w:rPr>
          <w:rFonts w:cstheme="minorHAnsi"/>
          <w:lang w:eastAsia="ar-SA"/>
        </w:rPr>
        <w:t>proveer como</w:t>
      </w:r>
      <w:r w:rsidR="00EC16C7" w:rsidRPr="005F0DD0">
        <w:rPr>
          <w:rFonts w:cstheme="minorHAnsi"/>
          <w:lang w:eastAsia="ar-SA"/>
        </w:rPr>
        <w:t xml:space="preserve"> reserva, al meno</w:t>
      </w:r>
      <w:r w:rsidR="00F36138" w:rsidRPr="005F0DD0">
        <w:rPr>
          <w:rFonts w:cstheme="minorHAnsi"/>
          <w:lang w:eastAsia="ar-SA"/>
        </w:rPr>
        <w:t xml:space="preserve">s 10% de cada tipo de bloques terminales. </w:t>
      </w:r>
      <w:r w:rsidR="00763E77" w:rsidRPr="005F0DD0">
        <w:rPr>
          <w:rFonts w:cstheme="minorHAnsi"/>
          <w:lang w:eastAsia="ar-SA"/>
        </w:rPr>
        <w:t xml:space="preserve"> </w:t>
      </w:r>
      <w:r w:rsidR="00C85D5E" w:rsidRPr="005F0DD0">
        <w:rPr>
          <w:rFonts w:cstheme="minorHAnsi"/>
        </w:rPr>
        <w:t>Sólo se aceptará sólo un conductor por borne.</w:t>
      </w:r>
    </w:p>
    <w:p w14:paraId="7F9135FD" w14:textId="77777777" w:rsidR="00D9793E" w:rsidRPr="005F0DD0" w:rsidRDefault="00D9793E" w:rsidP="0004588A">
      <w:pPr>
        <w:ind w:left="426"/>
        <w:jc w:val="both"/>
        <w:rPr>
          <w:rFonts w:cstheme="minorHAnsi"/>
          <w:lang w:eastAsia="ar-SA"/>
        </w:rPr>
      </w:pPr>
      <w:r w:rsidRPr="005F0DD0">
        <w:rPr>
          <w:rFonts w:cstheme="minorHAnsi"/>
          <w:lang w:eastAsia="ar-SA"/>
        </w:rPr>
        <w:t>Cada cable se identificará por medio de</w:t>
      </w:r>
      <w:r w:rsidR="007D1C77" w:rsidRPr="005F0DD0">
        <w:rPr>
          <w:rFonts w:cstheme="minorHAnsi"/>
          <w:lang w:eastAsia="ar-SA"/>
        </w:rPr>
        <w:t xml:space="preserve"> marquillas termo contraíble</w:t>
      </w:r>
      <w:r w:rsidR="00065B02" w:rsidRPr="005F0DD0">
        <w:rPr>
          <w:rFonts w:cstheme="minorHAnsi"/>
          <w:lang w:eastAsia="ar-SA"/>
        </w:rPr>
        <w:t xml:space="preserve"> y debe llevar la información del borne de llegada, salida y equipo conectado.</w:t>
      </w:r>
    </w:p>
    <w:p w14:paraId="00D11876" w14:textId="153EC83F" w:rsidR="00D87761" w:rsidRPr="005F0DD0" w:rsidRDefault="00D87761" w:rsidP="0004588A">
      <w:pPr>
        <w:ind w:left="426"/>
        <w:jc w:val="both"/>
        <w:rPr>
          <w:rFonts w:cstheme="minorHAnsi"/>
          <w:lang w:eastAsia="ar-SA"/>
        </w:rPr>
      </w:pPr>
      <w:r w:rsidRPr="005F0DD0">
        <w:rPr>
          <w:rFonts w:cstheme="minorHAnsi"/>
        </w:rPr>
        <w:t>El cableado se soportará med</w:t>
      </w:r>
      <w:r w:rsidR="005C0524" w:rsidRPr="005F0DD0">
        <w:rPr>
          <w:rFonts w:cstheme="minorHAnsi"/>
        </w:rPr>
        <w:t>iante canaletas plásticas</w:t>
      </w:r>
      <w:r w:rsidR="00C85D5E">
        <w:rPr>
          <w:rFonts w:cstheme="minorHAnsi"/>
        </w:rPr>
        <w:t xml:space="preserve"> ranuradas</w:t>
      </w:r>
      <w:r w:rsidR="005C0524" w:rsidRPr="005F0DD0">
        <w:rPr>
          <w:rFonts w:cstheme="minorHAnsi"/>
        </w:rPr>
        <w:t xml:space="preserve"> </w:t>
      </w:r>
      <w:r w:rsidRPr="005F0DD0">
        <w:rPr>
          <w:rFonts w:cstheme="minorHAnsi"/>
        </w:rPr>
        <w:t xml:space="preserve">con tapas </w:t>
      </w:r>
      <w:r w:rsidR="00C85D5E" w:rsidRPr="005F0DD0">
        <w:rPr>
          <w:rFonts w:cstheme="minorHAnsi"/>
        </w:rPr>
        <w:t xml:space="preserve">desmontables, </w:t>
      </w:r>
      <w:r w:rsidR="00C85D5E" w:rsidRPr="005F0DD0">
        <w:rPr>
          <w:rFonts w:cstheme="minorHAnsi"/>
          <w:lang w:eastAsia="ar-SA"/>
        </w:rPr>
        <w:t>de</w:t>
      </w:r>
      <w:r w:rsidRPr="005F0DD0">
        <w:rPr>
          <w:rFonts w:cstheme="minorHAnsi"/>
          <w:lang w:eastAsia="ar-SA"/>
        </w:rPr>
        <w:t xml:space="preserve"> fácil acceso para inspección y reemplazo de cables.  </w:t>
      </w:r>
    </w:p>
    <w:p w14:paraId="70A4098E" w14:textId="77777777" w:rsidR="00D9793E" w:rsidRPr="005F0DD0" w:rsidRDefault="00D9793E" w:rsidP="0004588A">
      <w:pPr>
        <w:ind w:left="426"/>
        <w:jc w:val="both"/>
        <w:rPr>
          <w:rFonts w:cstheme="minorHAnsi"/>
          <w:lang w:eastAsia="ar-SA"/>
        </w:rPr>
      </w:pPr>
      <w:r w:rsidRPr="005F0DD0">
        <w:rPr>
          <w:rFonts w:cstheme="minorHAnsi"/>
          <w:lang w:eastAsia="ar-SA"/>
        </w:rPr>
        <w:t xml:space="preserve">Los alambrados expuestos se usarán al mínimo y cuando se usen, se formarán grupos planos compactos, unidos entre sí y adecuadamente soportados.  Los grupos de cables </w:t>
      </w:r>
      <w:r w:rsidRPr="005F0DD0">
        <w:rPr>
          <w:rFonts w:cstheme="minorHAnsi"/>
          <w:lang w:eastAsia="ar-SA"/>
        </w:rPr>
        <w:lastRenderedPageBreak/>
        <w:t xml:space="preserve">expuestos correrán en forma rectilínea tanto horizontal como verticalmente con curvas en ángulo recto de radio pequeño.  </w:t>
      </w:r>
    </w:p>
    <w:p w14:paraId="3372FDFC" w14:textId="77777777" w:rsidR="00AE4FB3" w:rsidRPr="005F0DD0" w:rsidRDefault="00AE4FB3" w:rsidP="00167364">
      <w:pPr>
        <w:pStyle w:val="Sinespaciado"/>
        <w:numPr>
          <w:ilvl w:val="0"/>
          <w:numId w:val="2"/>
        </w:numPr>
        <w:tabs>
          <w:tab w:val="clear" w:pos="360"/>
          <w:tab w:val="num" w:pos="851"/>
        </w:tabs>
        <w:spacing w:line="276" w:lineRule="auto"/>
        <w:ind w:left="851" w:hanging="425"/>
        <w:jc w:val="both"/>
        <w:rPr>
          <w:rFonts w:eastAsia="Times New Roman" w:cstheme="minorHAnsi"/>
          <w:b/>
          <w:lang w:val="es-ES"/>
        </w:rPr>
      </w:pPr>
      <w:r w:rsidRPr="005F0DD0">
        <w:rPr>
          <w:rFonts w:eastAsia="Times New Roman" w:cstheme="minorHAnsi"/>
          <w:b/>
          <w:lang w:val="es-ES"/>
        </w:rPr>
        <w:t>Barras, Derivaciones y Conexiones de Barras</w:t>
      </w:r>
    </w:p>
    <w:p w14:paraId="5D86790C" w14:textId="77777777" w:rsidR="00AE4FB3" w:rsidRPr="005F0DD0" w:rsidRDefault="00AE4FB3" w:rsidP="0004588A">
      <w:pPr>
        <w:pStyle w:val="Sinespaciado"/>
        <w:spacing w:line="276" w:lineRule="auto"/>
        <w:ind w:left="426"/>
        <w:jc w:val="both"/>
        <w:rPr>
          <w:rFonts w:cstheme="minorHAnsi"/>
          <w:lang w:val="es-ES" w:eastAsia="ar-SA"/>
        </w:rPr>
      </w:pPr>
    </w:p>
    <w:p w14:paraId="0ADEACA9" w14:textId="1A8592C3" w:rsidR="00AE4FB3" w:rsidRPr="005F0DD0" w:rsidRDefault="00AE4FB3" w:rsidP="0004588A">
      <w:pPr>
        <w:ind w:left="426"/>
        <w:jc w:val="both"/>
        <w:rPr>
          <w:rFonts w:cstheme="minorHAnsi"/>
          <w:lang w:eastAsia="ar-SA"/>
        </w:rPr>
      </w:pPr>
      <w:r w:rsidRPr="005F0DD0">
        <w:rPr>
          <w:rFonts w:cstheme="minorHAnsi"/>
          <w:lang w:eastAsia="ar-SA"/>
        </w:rPr>
        <w:t>Las derivaciones de</w:t>
      </w:r>
      <w:r w:rsidR="00C85D5E">
        <w:rPr>
          <w:rFonts w:cstheme="minorHAnsi"/>
          <w:lang w:eastAsia="ar-SA"/>
        </w:rPr>
        <w:t>l</w:t>
      </w:r>
      <w:r w:rsidRPr="005F0DD0">
        <w:rPr>
          <w:rFonts w:cstheme="minorHAnsi"/>
          <w:lang w:eastAsia="ar-SA"/>
        </w:rPr>
        <w:t xml:space="preserve"> barra</w:t>
      </w:r>
      <w:r w:rsidR="00C85D5E">
        <w:rPr>
          <w:rFonts w:cstheme="minorHAnsi"/>
          <w:lang w:eastAsia="ar-SA"/>
        </w:rPr>
        <w:t>je</w:t>
      </w:r>
      <w:r w:rsidRPr="005F0DD0">
        <w:rPr>
          <w:rFonts w:cstheme="minorHAnsi"/>
          <w:lang w:eastAsia="ar-SA"/>
        </w:rPr>
        <w:t xml:space="preserve"> principal y las conexiones de barras serán de cobre de alta conductividad, con uniones por medio de pernos, tuercas y </w:t>
      </w:r>
      <w:r w:rsidR="00C85D5E" w:rsidRPr="005F0DD0">
        <w:rPr>
          <w:rFonts w:cstheme="minorHAnsi"/>
          <w:lang w:eastAsia="ar-SA"/>
        </w:rPr>
        <w:t>arandelas no</w:t>
      </w:r>
      <w:r w:rsidRPr="005F0DD0">
        <w:rPr>
          <w:rFonts w:cstheme="minorHAnsi"/>
          <w:lang w:eastAsia="ar-SA"/>
        </w:rPr>
        <w:t xml:space="preserve"> corrosivos, de acero altamente tensionable, y asegurados para no aflojarse ante la ocurrencia de una falla.</w:t>
      </w:r>
    </w:p>
    <w:p w14:paraId="1B928712" w14:textId="77777777" w:rsidR="00AE4FB3" w:rsidRPr="005F0DD0" w:rsidRDefault="00AE4FB3" w:rsidP="0004588A">
      <w:pPr>
        <w:ind w:left="426"/>
        <w:jc w:val="both"/>
        <w:rPr>
          <w:rFonts w:cstheme="minorHAnsi"/>
          <w:lang w:eastAsia="ar-SA"/>
        </w:rPr>
      </w:pPr>
      <w:r w:rsidRPr="005F0DD0">
        <w:rPr>
          <w:rFonts w:cstheme="minorHAnsi"/>
          <w:lang w:eastAsia="ar-SA"/>
        </w:rPr>
        <w:t>Las barras deben soportar corrientes de cortocircuito iguales a la capacidad nominal de interrupción del disyuntor principal. Sus conexiones deben estar clasificadas de acuerdo a los requerimientos del circuito y ser diseñadas para soportar los efectos de las fuerzas térmicas y electrodinámicas asociadas con la máxima corriente de corto circuito.</w:t>
      </w:r>
    </w:p>
    <w:p w14:paraId="5F546F71" w14:textId="77777777" w:rsidR="00CF6F1E" w:rsidRPr="005F0DD0" w:rsidRDefault="00CF6F1E" w:rsidP="0004588A">
      <w:pPr>
        <w:ind w:left="426"/>
        <w:jc w:val="both"/>
        <w:rPr>
          <w:rFonts w:cstheme="minorHAnsi"/>
          <w:lang w:eastAsia="ar-SA"/>
        </w:rPr>
      </w:pPr>
      <w:r w:rsidRPr="005F0DD0">
        <w:rPr>
          <w:rFonts w:cstheme="minorHAnsi"/>
          <w:lang w:eastAsia="ar-SA"/>
        </w:rPr>
        <w:t>Las conexiones de barra, incluyendo las derivaciones de barra y las conexiones a disyuntores deben ser apernadas con pernos de acero de alta resistencia, cadmiados o galvanizados.  Una arandela plana se usará bajo la cabeza y bajo la tuerca de cada perno.</w:t>
      </w:r>
    </w:p>
    <w:p w14:paraId="45441AD7" w14:textId="77777777" w:rsidR="00CF6F1E" w:rsidRPr="005F0DD0" w:rsidRDefault="00CF6F1E" w:rsidP="0004588A">
      <w:pPr>
        <w:ind w:left="426"/>
        <w:jc w:val="both"/>
        <w:rPr>
          <w:rFonts w:cstheme="minorHAnsi"/>
          <w:lang w:eastAsia="ar-SA"/>
        </w:rPr>
      </w:pPr>
      <w:r w:rsidRPr="005F0DD0">
        <w:rPr>
          <w:rFonts w:cstheme="minorHAnsi"/>
          <w:lang w:eastAsia="ar-SA"/>
        </w:rPr>
        <w:t xml:space="preserve">Se instalará una barra de puesta a tierra, con capacidad mínima igual al 25% de la capacidad de la barraje principal; esta barra debe conectarse a tierra directamente. La barra de tierra debe estar diseñada para soportar la máxima corriente de corto circuito, por una mínima duración de un segundo.  </w:t>
      </w:r>
      <w:r w:rsidR="00F61F7B" w:rsidRPr="005F0DD0">
        <w:rPr>
          <w:rFonts w:cstheme="minorHAnsi"/>
          <w:lang w:eastAsia="ar-SA"/>
        </w:rPr>
        <w:t xml:space="preserve"> </w:t>
      </w:r>
    </w:p>
    <w:p w14:paraId="60C68D4F" w14:textId="0A1DE4B9" w:rsidR="00995101" w:rsidRPr="005F0DD0" w:rsidRDefault="00995101" w:rsidP="00167364">
      <w:pPr>
        <w:pStyle w:val="Sinespaciado"/>
        <w:numPr>
          <w:ilvl w:val="0"/>
          <w:numId w:val="2"/>
        </w:numPr>
        <w:tabs>
          <w:tab w:val="clear" w:pos="360"/>
          <w:tab w:val="num" w:pos="851"/>
        </w:tabs>
        <w:spacing w:line="276" w:lineRule="auto"/>
        <w:ind w:left="851" w:hanging="425"/>
        <w:jc w:val="both"/>
        <w:rPr>
          <w:rFonts w:eastAsia="Times New Roman" w:cstheme="minorHAnsi"/>
          <w:b/>
          <w:lang w:val="es-ES"/>
        </w:rPr>
      </w:pPr>
      <w:r w:rsidRPr="005F0DD0">
        <w:rPr>
          <w:rFonts w:eastAsia="Times New Roman" w:cstheme="minorHAnsi"/>
          <w:b/>
          <w:lang w:val="es-ES"/>
        </w:rPr>
        <w:t xml:space="preserve">Iluminación, </w:t>
      </w:r>
      <w:r w:rsidR="00B03001" w:rsidRPr="005F0DD0">
        <w:rPr>
          <w:rFonts w:eastAsia="Times New Roman" w:cstheme="minorHAnsi"/>
          <w:b/>
          <w:lang w:val="es-ES"/>
        </w:rPr>
        <w:t xml:space="preserve">Tomacorriente </w:t>
      </w:r>
      <w:r w:rsidR="00C85D5E" w:rsidRPr="005F0DD0">
        <w:rPr>
          <w:rFonts w:eastAsia="Times New Roman" w:cstheme="minorHAnsi"/>
          <w:b/>
          <w:lang w:val="es-ES"/>
        </w:rPr>
        <w:t>y Calefactores</w:t>
      </w:r>
      <w:r w:rsidR="00B03001" w:rsidRPr="005F0DD0">
        <w:rPr>
          <w:rFonts w:eastAsia="Times New Roman" w:cstheme="minorHAnsi"/>
          <w:b/>
          <w:lang w:val="es-ES"/>
        </w:rPr>
        <w:t>.</w:t>
      </w:r>
    </w:p>
    <w:p w14:paraId="3C27FC6C" w14:textId="77777777" w:rsidR="00995101" w:rsidRPr="005F0DD0" w:rsidRDefault="00995101" w:rsidP="0004588A">
      <w:pPr>
        <w:pStyle w:val="Sinespaciado"/>
        <w:spacing w:line="276" w:lineRule="auto"/>
        <w:ind w:left="851"/>
        <w:jc w:val="both"/>
        <w:rPr>
          <w:rFonts w:eastAsia="Times New Roman" w:cstheme="minorHAnsi"/>
          <w:b/>
          <w:lang w:val="es-ES"/>
        </w:rPr>
      </w:pPr>
    </w:p>
    <w:p w14:paraId="650B8436" w14:textId="18FA9C1E" w:rsidR="00995101" w:rsidRPr="005F0DD0" w:rsidRDefault="00995101" w:rsidP="0004588A">
      <w:pPr>
        <w:ind w:left="426"/>
        <w:jc w:val="both"/>
        <w:rPr>
          <w:rFonts w:cstheme="minorHAnsi"/>
          <w:lang w:eastAsia="ar-SA"/>
        </w:rPr>
      </w:pPr>
      <w:r w:rsidRPr="005F0DD0">
        <w:rPr>
          <w:rFonts w:cstheme="minorHAnsi"/>
          <w:lang w:eastAsia="ar-SA"/>
        </w:rPr>
        <w:t>El interio</w:t>
      </w:r>
      <w:r w:rsidR="00FE728A" w:rsidRPr="005F0DD0">
        <w:rPr>
          <w:rFonts w:cstheme="minorHAnsi"/>
          <w:lang w:eastAsia="ar-SA"/>
        </w:rPr>
        <w:t xml:space="preserve">r </w:t>
      </w:r>
      <w:r w:rsidR="00C85D5E" w:rsidRPr="005F0DD0">
        <w:rPr>
          <w:rFonts w:cstheme="minorHAnsi"/>
          <w:lang w:eastAsia="ar-SA"/>
        </w:rPr>
        <w:t>del panel</w:t>
      </w:r>
      <w:r w:rsidR="00FE728A" w:rsidRPr="005F0DD0">
        <w:rPr>
          <w:rFonts w:cstheme="minorHAnsi"/>
          <w:lang w:eastAsia="ar-SA"/>
        </w:rPr>
        <w:t xml:space="preserve"> se tendrá </w:t>
      </w:r>
      <w:r w:rsidR="009C3BD6" w:rsidRPr="005F0DD0">
        <w:rPr>
          <w:rFonts w:cstheme="minorHAnsi"/>
          <w:lang w:eastAsia="ar-SA"/>
        </w:rPr>
        <w:t xml:space="preserve">dos </w:t>
      </w:r>
      <w:r w:rsidR="00FE728A" w:rsidRPr="005F0DD0">
        <w:rPr>
          <w:rFonts w:cstheme="minorHAnsi"/>
          <w:lang w:eastAsia="ar-SA"/>
        </w:rPr>
        <w:t>luminaria</w:t>
      </w:r>
      <w:r w:rsidR="009C3BD6" w:rsidRPr="005F0DD0">
        <w:rPr>
          <w:rFonts w:cstheme="minorHAnsi"/>
          <w:lang w:eastAsia="ar-SA"/>
        </w:rPr>
        <w:t>s, una a</w:t>
      </w:r>
      <w:r w:rsidRPr="005F0DD0">
        <w:rPr>
          <w:rFonts w:cstheme="minorHAnsi"/>
          <w:lang w:eastAsia="ar-SA"/>
        </w:rPr>
        <w:t xml:space="preserve"> 120 VCA </w:t>
      </w:r>
      <w:r w:rsidR="00FE728A" w:rsidRPr="005F0DD0">
        <w:rPr>
          <w:rFonts w:cstheme="minorHAnsi"/>
          <w:lang w:eastAsia="ar-SA"/>
        </w:rPr>
        <w:t>y otra</w:t>
      </w:r>
      <w:r w:rsidRPr="005F0DD0">
        <w:rPr>
          <w:rFonts w:cstheme="minorHAnsi"/>
          <w:lang w:eastAsia="ar-SA"/>
        </w:rPr>
        <w:t xml:space="preserve"> de eme</w:t>
      </w:r>
      <w:r w:rsidR="00136C6F" w:rsidRPr="005F0DD0">
        <w:rPr>
          <w:rFonts w:cstheme="minorHAnsi"/>
          <w:lang w:eastAsia="ar-SA"/>
        </w:rPr>
        <w:t>rgencia a 125 VDC</w:t>
      </w:r>
      <w:r w:rsidR="00FE728A" w:rsidRPr="005F0DD0">
        <w:rPr>
          <w:rFonts w:cstheme="minorHAnsi"/>
          <w:lang w:eastAsia="ar-SA"/>
        </w:rPr>
        <w:t>, ambas controladas por sistemas final de carrera ubicado junto a la puerta de acceso.</w:t>
      </w:r>
    </w:p>
    <w:p w14:paraId="05DC08AD" w14:textId="77777777" w:rsidR="00995101" w:rsidRPr="005F0DD0" w:rsidRDefault="00995101" w:rsidP="0004588A">
      <w:pPr>
        <w:ind w:left="426"/>
        <w:jc w:val="both"/>
        <w:rPr>
          <w:rFonts w:cstheme="minorHAnsi"/>
          <w:lang w:eastAsia="ar-SA"/>
        </w:rPr>
      </w:pPr>
      <w:r w:rsidRPr="005F0DD0">
        <w:rPr>
          <w:rFonts w:cstheme="minorHAnsi"/>
          <w:lang w:eastAsia="ar-SA"/>
        </w:rPr>
        <w:t xml:space="preserve">Se incluirá un tomacorriente de </w:t>
      </w:r>
      <w:r w:rsidR="00FA1A8F" w:rsidRPr="005F0DD0">
        <w:rPr>
          <w:rFonts w:cstheme="minorHAnsi"/>
          <w:lang w:eastAsia="ar-SA"/>
        </w:rPr>
        <w:t xml:space="preserve">120VAC, 20A, NEMA 5-20R, con pulsadores de test /reset. </w:t>
      </w:r>
    </w:p>
    <w:p w14:paraId="65458E64" w14:textId="77777777" w:rsidR="00995101" w:rsidRPr="005F0DD0" w:rsidRDefault="00121E47" w:rsidP="0004588A">
      <w:pPr>
        <w:ind w:left="426"/>
        <w:jc w:val="both"/>
        <w:rPr>
          <w:rFonts w:cstheme="minorHAnsi"/>
          <w:lang w:eastAsia="ar-SA"/>
        </w:rPr>
      </w:pPr>
      <w:r w:rsidRPr="005F0DD0">
        <w:rPr>
          <w:rFonts w:cstheme="minorHAnsi"/>
          <w:lang w:eastAsia="ar-SA"/>
        </w:rPr>
        <w:t>Al tablero</w:t>
      </w:r>
      <w:r w:rsidR="00995101" w:rsidRPr="005F0DD0">
        <w:rPr>
          <w:rFonts w:cstheme="minorHAnsi"/>
          <w:lang w:eastAsia="ar-SA"/>
        </w:rPr>
        <w:t xml:space="preserve"> se </w:t>
      </w:r>
      <w:r w:rsidRPr="005F0DD0">
        <w:rPr>
          <w:rFonts w:cstheme="minorHAnsi"/>
          <w:lang w:eastAsia="ar-SA"/>
        </w:rPr>
        <w:t xml:space="preserve">lo suministrará </w:t>
      </w:r>
      <w:r w:rsidR="00995101" w:rsidRPr="005F0DD0">
        <w:rPr>
          <w:rFonts w:cstheme="minorHAnsi"/>
          <w:lang w:eastAsia="ar-SA"/>
        </w:rPr>
        <w:t xml:space="preserve">con </w:t>
      </w:r>
      <w:r w:rsidRPr="005F0DD0">
        <w:rPr>
          <w:rFonts w:cstheme="minorHAnsi"/>
          <w:lang w:eastAsia="ar-SA"/>
        </w:rPr>
        <w:t xml:space="preserve">resistencias de calefacción </w:t>
      </w:r>
      <w:r w:rsidR="00136C6F" w:rsidRPr="005F0DD0">
        <w:rPr>
          <w:rFonts w:cstheme="minorHAnsi"/>
          <w:lang w:eastAsia="ar-SA"/>
        </w:rPr>
        <w:t>controlados por medio de un</w:t>
      </w:r>
      <w:r w:rsidR="00995101" w:rsidRPr="005F0DD0">
        <w:rPr>
          <w:rFonts w:cstheme="minorHAnsi"/>
          <w:lang w:eastAsia="ar-SA"/>
        </w:rPr>
        <w:t xml:space="preserve"> higrostato, en la cantidad y capacidad necesaria para minimizar la condensación en todos los compartimentos.</w:t>
      </w:r>
      <w:r w:rsidR="00F61F7B" w:rsidRPr="005F0DD0">
        <w:rPr>
          <w:rFonts w:cstheme="minorHAnsi"/>
          <w:lang w:eastAsia="ar-SA"/>
        </w:rPr>
        <w:t xml:space="preserve"> </w:t>
      </w:r>
    </w:p>
    <w:p w14:paraId="38747F59" w14:textId="77777777" w:rsidR="00FA1A8F" w:rsidRDefault="00FA1A8F" w:rsidP="0004588A">
      <w:pPr>
        <w:ind w:left="426"/>
        <w:jc w:val="both"/>
        <w:rPr>
          <w:rFonts w:cstheme="minorHAnsi"/>
          <w:lang w:eastAsia="ar-SA"/>
        </w:rPr>
      </w:pPr>
      <w:r w:rsidRPr="005F0DD0">
        <w:rPr>
          <w:rFonts w:cstheme="minorHAnsi"/>
          <w:lang w:eastAsia="ar-SA"/>
        </w:rPr>
        <w:t>También se dispondrá señalización luminosa con luz piloto tipo LED</w:t>
      </w:r>
      <w:r w:rsidR="00E61727" w:rsidRPr="005F0DD0">
        <w:rPr>
          <w:rFonts w:cstheme="minorHAnsi"/>
          <w:lang w:eastAsia="ar-SA"/>
        </w:rPr>
        <w:t>, cuando haya ausencia de voltaje</w:t>
      </w:r>
      <w:r w:rsidRPr="005F0DD0">
        <w:rPr>
          <w:rFonts w:cstheme="minorHAnsi"/>
          <w:lang w:eastAsia="ar-SA"/>
        </w:rPr>
        <w:t xml:space="preserve"> 125 VDC.</w:t>
      </w:r>
      <w:r w:rsidR="00A326F5" w:rsidRPr="005F0DD0">
        <w:rPr>
          <w:rFonts w:cstheme="minorHAnsi"/>
          <w:lang w:eastAsia="ar-SA"/>
        </w:rPr>
        <w:t xml:space="preserve">  </w:t>
      </w:r>
    </w:p>
    <w:p w14:paraId="6E981DA5" w14:textId="77777777" w:rsidR="006E121C" w:rsidRPr="005F0DD0" w:rsidRDefault="006E121C" w:rsidP="00167364">
      <w:pPr>
        <w:pStyle w:val="Sinespaciado"/>
        <w:numPr>
          <w:ilvl w:val="0"/>
          <w:numId w:val="2"/>
        </w:numPr>
        <w:tabs>
          <w:tab w:val="clear" w:pos="360"/>
          <w:tab w:val="num" w:pos="851"/>
        </w:tabs>
        <w:spacing w:line="276" w:lineRule="auto"/>
        <w:ind w:left="851" w:hanging="425"/>
        <w:jc w:val="both"/>
        <w:rPr>
          <w:rFonts w:cstheme="minorHAnsi"/>
          <w:lang w:val="es-ES" w:eastAsia="ar-SA"/>
        </w:rPr>
      </w:pPr>
      <w:r w:rsidRPr="005F0DD0">
        <w:rPr>
          <w:rFonts w:eastAsia="Times New Roman" w:cstheme="minorHAnsi"/>
          <w:b/>
          <w:lang w:val="es-ES"/>
        </w:rPr>
        <w:t>Instrumentos</w:t>
      </w:r>
      <w:r w:rsidR="00CB7C81" w:rsidRPr="005F0DD0">
        <w:rPr>
          <w:rFonts w:eastAsia="Times New Roman" w:cstheme="minorHAnsi"/>
          <w:b/>
          <w:lang w:val="es-ES"/>
        </w:rPr>
        <w:t xml:space="preserve"> de Medición</w:t>
      </w:r>
      <w:r w:rsidRPr="005F0DD0">
        <w:rPr>
          <w:rFonts w:eastAsia="Times New Roman" w:cstheme="minorHAnsi"/>
          <w:b/>
          <w:lang w:val="es-ES"/>
        </w:rPr>
        <w:t>.</w:t>
      </w:r>
      <w:r w:rsidR="00A326F5" w:rsidRPr="005F0DD0">
        <w:rPr>
          <w:rFonts w:eastAsia="Times New Roman" w:cstheme="minorHAnsi"/>
          <w:b/>
          <w:lang w:val="es-ES"/>
        </w:rPr>
        <w:t xml:space="preserve"> </w:t>
      </w:r>
    </w:p>
    <w:p w14:paraId="5CB62459" w14:textId="77777777" w:rsidR="006E121C" w:rsidRPr="005F0DD0" w:rsidRDefault="006E121C" w:rsidP="0004588A">
      <w:pPr>
        <w:pStyle w:val="Sinespaciado"/>
        <w:spacing w:line="276" w:lineRule="auto"/>
        <w:ind w:left="851"/>
        <w:jc w:val="both"/>
        <w:rPr>
          <w:rFonts w:cstheme="minorHAnsi"/>
          <w:lang w:val="es-ES" w:eastAsia="ar-SA"/>
        </w:rPr>
      </w:pPr>
    </w:p>
    <w:p w14:paraId="529D4944" w14:textId="5072EF12" w:rsidR="006E121C" w:rsidRPr="005F0DD0" w:rsidRDefault="006E121C" w:rsidP="0004588A">
      <w:pPr>
        <w:ind w:left="426"/>
        <w:jc w:val="both"/>
        <w:rPr>
          <w:rFonts w:cstheme="minorHAnsi"/>
          <w:lang w:eastAsia="ar-SA"/>
        </w:rPr>
      </w:pPr>
      <w:r w:rsidRPr="005F0DD0">
        <w:rPr>
          <w:rFonts w:cstheme="minorHAnsi"/>
          <w:lang w:eastAsia="ar-SA"/>
        </w:rPr>
        <w:t xml:space="preserve">Los instrumentos indicadores voltaje y corriente </w:t>
      </w:r>
      <w:r w:rsidR="00C85D5E" w:rsidRPr="005F0DD0">
        <w:rPr>
          <w:rFonts w:cstheme="minorHAnsi"/>
          <w:lang w:eastAsia="ar-SA"/>
        </w:rPr>
        <w:t>deben ser</w:t>
      </w:r>
      <w:r w:rsidRPr="005F0DD0">
        <w:rPr>
          <w:rFonts w:cstheme="minorHAnsi"/>
          <w:lang w:eastAsia="ar-SA"/>
        </w:rPr>
        <w:t xml:space="preserve"> del tipo digital, provisto de una pantalla que permita una lectura clara de los valores que aparezcas al colocarse en frente del instrumento.</w:t>
      </w:r>
      <w:r w:rsidR="00F61F7B" w:rsidRPr="005F0DD0">
        <w:rPr>
          <w:rFonts w:cstheme="minorHAnsi"/>
          <w:lang w:eastAsia="ar-SA"/>
        </w:rPr>
        <w:t xml:space="preserve"> </w:t>
      </w:r>
    </w:p>
    <w:p w14:paraId="771094DC" w14:textId="77777777" w:rsidR="006E121C" w:rsidRPr="005F0DD0" w:rsidRDefault="006E121C" w:rsidP="0004588A">
      <w:pPr>
        <w:ind w:left="426"/>
        <w:jc w:val="both"/>
        <w:rPr>
          <w:rFonts w:cstheme="minorHAnsi"/>
          <w:lang w:eastAsia="ar-SA"/>
        </w:rPr>
      </w:pPr>
      <w:r w:rsidRPr="005F0DD0">
        <w:rPr>
          <w:rFonts w:cstheme="minorHAnsi"/>
          <w:lang w:eastAsia="ar-SA"/>
        </w:rPr>
        <w:t>Los indicadores digitales de corriente de carga y voltaje</w:t>
      </w:r>
      <w:r w:rsidR="00257220" w:rsidRPr="005F0DD0">
        <w:rPr>
          <w:rFonts w:cstheme="minorHAnsi"/>
          <w:lang w:eastAsia="ar-SA"/>
        </w:rPr>
        <w:t xml:space="preserve"> de la barra principal,</w:t>
      </w:r>
      <w:r w:rsidRPr="005F0DD0">
        <w:rPr>
          <w:rFonts w:cstheme="minorHAnsi"/>
          <w:lang w:eastAsia="ar-SA"/>
        </w:rPr>
        <w:t xml:space="preserve"> </w:t>
      </w:r>
      <w:r w:rsidR="0077508E" w:rsidRPr="005F0DD0">
        <w:rPr>
          <w:rFonts w:cstheme="minorHAnsi"/>
          <w:lang w:eastAsia="ar-SA"/>
        </w:rPr>
        <w:t>deben tener</w:t>
      </w:r>
      <w:r w:rsidRPr="005F0DD0">
        <w:rPr>
          <w:rFonts w:cstheme="minorHAnsi"/>
          <w:lang w:eastAsia="ar-SA"/>
        </w:rPr>
        <w:t xml:space="preserve"> </w:t>
      </w:r>
      <w:r w:rsidR="0077508E" w:rsidRPr="005F0DD0">
        <w:rPr>
          <w:rFonts w:cstheme="minorHAnsi"/>
          <w:lang w:eastAsia="ar-SA"/>
        </w:rPr>
        <w:t xml:space="preserve">salidas de corriente </w:t>
      </w:r>
      <w:r w:rsidR="00257220" w:rsidRPr="005F0DD0">
        <w:rPr>
          <w:rFonts w:cstheme="minorHAnsi"/>
          <w:lang w:eastAsia="ar-SA"/>
        </w:rPr>
        <w:t>de 4-</w:t>
      </w:r>
      <w:r w:rsidRPr="005F0DD0">
        <w:rPr>
          <w:rFonts w:cstheme="minorHAnsi"/>
          <w:lang w:eastAsia="ar-SA"/>
        </w:rPr>
        <w:t>20 mA que permitan obtener indic</w:t>
      </w:r>
      <w:r w:rsidR="00257220" w:rsidRPr="005F0DD0">
        <w:rPr>
          <w:rFonts w:cstheme="minorHAnsi"/>
          <w:lang w:eastAsia="ar-SA"/>
        </w:rPr>
        <w:t>ación remota de estos parámetros.</w:t>
      </w:r>
    </w:p>
    <w:p w14:paraId="522BAFFC" w14:textId="77777777" w:rsidR="00BC0412" w:rsidRPr="005F0DD0" w:rsidRDefault="00BC0412" w:rsidP="0017086B">
      <w:pPr>
        <w:pStyle w:val="Sinespaciado"/>
        <w:rPr>
          <w:rFonts w:cstheme="minorHAnsi"/>
          <w:lang w:val="es-ES"/>
        </w:rPr>
      </w:pPr>
    </w:p>
    <w:p w14:paraId="710B3E52" w14:textId="77777777" w:rsidR="00257220" w:rsidRPr="005F0DD0" w:rsidRDefault="00BF1F26" w:rsidP="00C43B8C">
      <w:pPr>
        <w:pStyle w:val="Prrafodelista"/>
        <w:numPr>
          <w:ilvl w:val="1"/>
          <w:numId w:val="5"/>
        </w:numPr>
        <w:shd w:val="clear" w:color="auto" w:fill="F2F2F2" w:themeFill="background1" w:themeFillShade="F2"/>
        <w:ind w:left="709" w:hanging="709"/>
        <w:jc w:val="both"/>
        <w:outlineLvl w:val="1"/>
        <w:rPr>
          <w:rFonts w:cstheme="minorHAnsi"/>
          <w:b/>
        </w:rPr>
      </w:pPr>
      <w:bookmarkStart w:id="2" w:name="_Toc60089112"/>
      <w:r w:rsidRPr="005F0DD0">
        <w:rPr>
          <w:rFonts w:cstheme="minorHAnsi"/>
          <w:b/>
          <w:lang w:eastAsia="ar-SA"/>
        </w:rPr>
        <w:lastRenderedPageBreak/>
        <w:t>TABLERO DE SG DE CA</w:t>
      </w:r>
      <w:r w:rsidR="00257220" w:rsidRPr="005F0DD0">
        <w:rPr>
          <w:rFonts w:cstheme="minorHAnsi"/>
          <w:b/>
          <w:lang w:eastAsia="ar-SA"/>
        </w:rPr>
        <w:t xml:space="preserve"> 220/127 VAC.</w:t>
      </w:r>
      <w:bookmarkEnd w:id="2"/>
    </w:p>
    <w:p w14:paraId="5762BF95" w14:textId="77777777" w:rsidR="00690ECF" w:rsidRPr="005F0DD0" w:rsidRDefault="00690ECF" w:rsidP="00690ECF">
      <w:pPr>
        <w:pStyle w:val="Sinespaciado"/>
        <w:rPr>
          <w:rFonts w:cstheme="minorHAnsi"/>
          <w:lang w:val="es-ES"/>
        </w:rPr>
      </w:pPr>
    </w:p>
    <w:p w14:paraId="025C9146" w14:textId="68FBDA0E" w:rsidR="00257220" w:rsidRPr="005F0DD0" w:rsidRDefault="00C85D5E" w:rsidP="0004588A">
      <w:pPr>
        <w:jc w:val="both"/>
        <w:rPr>
          <w:rFonts w:cstheme="minorHAnsi"/>
          <w:lang w:eastAsia="ar-SA"/>
        </w:rPr>
      </w:pPr>
      <w:r>
        <w:rPr>
          <w:rFonts w:cstheme="minorHAnsi"/>
          <w:lang w:eastAsia="ar-SA"/>
        </w:rPr>
        <w:t>Los</w:t>
      </w:r>
      <w:r w:rsidRPr="005F0DD0">
        <w:rPr>
          <w:rFonts w:cstheme="minorHAnsi"/>
          <w:lang w:eastAsia="ar-SA"/>
        </w:rPr>
        <w:t xml:space="preserve"> tablero</w:t>
      </w:r>
      <w:r>
        <w:rPr>
          <w:rFonts w:cstheme="minorHAnsi"/>
          <w:lang w:eastAsia="ar-SA"/>
        </w:rPr>
        <w:t>s</w:t>
      </w:r>
      <w:r w:rsidRPr="005F0DD0">
        <w:rPr>
          <w:rFonts w:cstheme="minorHAnsi"/>
          <w:lang w:eastAsia="ar-SA"/>
        </w:rPr>
        <w:t xml:space="preserve"> eléctrico</w:t>
      </w:r>
      <w:r>
        <w:rPr>
          <w:rFonts w:cstheme="minorHAnsi"/>
          <w:lang w:eastAsia="ar-SA"/>
        </w:rPr>
        <w:t>s</w:t>
      </w:r>
      <w:r w:rsidRPr="005F0DD0">
        <w:rPr>
          <w:rFonts w:cstheme="minorHAnsi"/>
          <w:lang w:eastAsia="ar-SA"/>
        </w:rPr>
        <w:t xml:space="preserve"> de servicios generales de corriente alternan</w:t>
      </w:r>
      <w:r w:rsidR="00F71391" w:rsidRPr="005F0DD0">
        <w:rPr>
          <w:rFonts w:cstheme="minorHAnsi"/>
          <w:lang w:eastAsia="ar-SA"/>
        </w:rPr>
        <w:t xml:space="preserve"> a 220/127 VAC</w:t>
      </w:r>
      <w:r>
        <w:rPr>
          <w:rFonts w:cstheme="minorHAnsi"/>
          <w:lang w:eastAsia="ar-SA"/>
        </w:rPr>
        <w:t xml:space="preserve"> para las </w:t>
      </w:r>
      <w:r>
        <w:rPr>
          <w:rFonts w:cstheme="minorHAnsi"/>
          <w:lang w:eastAsia="ar-SA"/>
        </w:rPr>
        <w:t>Subestaciones Norte y Catamayo</w:t>
      </w:r>
      <w:r w:rsidR="00257220" w:rsidRPr="005F0DD0">
        <w:rPr>
          <w:rFonts w:cstheme="minorHAnsi"/>
          <w:lang w:eastAsia="ar-SA"/>
        </w:rPr>
        <w:t xml:space="preserve">, debe ser ensamblado en fábrica, con materiales, diseño y construcción de primera clase para garantizar la máxima seguridad al personal a cargo de las labores de operación, inspección y mantenimiento.  </w:t>
      </w:r>
    </w:p>
    <w:p w14:paraId="343DCB40" w14:textId="77777777" w:rsidR="00257220" w:rsidRPr="005F0DD0" w:rsidRDefault="00257220" w:rsidP="0004588A">
      <w:pPr>
        <w:jc w:val="both"/>
        <w:rPr>
          <w:rFonts w:cstheme="minorHAnsi"/>
          <w:lang w:eastAsia="ar-SA"/>
        </w:rPr>
      </w:pPr>
      <w:r w:rsidRPr="005F0DD0">
        <w:rPr>
          <w:rFonts w:cstheme="minorHAnsi"/>
          <w:lang w:eastAsia="ar-SA"/>
        </w:rPr>
        <w:t>Los componentes del tablero deben estar dispuestos de forma lógica y deben ser adecuadamente probados. Se deberán ofertar elementos de marca, calidad reconocida en nuestro medio, que tengan representantes técnicos locales.</w:t>
      </w:r>
    </w:p>
    <w:p w14:paraId="41AB1F28" w14:textId="77777777" w:rsidR="009E3F00" w:rsidRPr="005F0DD0" w:rsidRDefault="00257220" w:rsidP="0017086B">
      <w:pPr>
        <w:jc w:val="both"/>
        <w:rPr>
          <w:rFonts w:cstheme="minorHAnsi"/>
          <w:lang w:eastAsia="ar-SA"/>
        </w:rPr>
      </w:pPr>
      <w:r w:rsidRPr="005F0DD0">
        <w:rPr>
          <w:rFonts w:cstheme="minorHAnsi"/>
          <w:lang w:eastAsia="ar-SA"/>
        </w:rPr>
        <w:t xml:space="preserve">Antes de la fabricación o compra, el oferente debe remitir un juego completo de planos mecánicos y eléctricos, </w:t>
      </w:r>
      <w:r w:rsidR="009E3F00" w:rsidRPr="005F0DD0">
        <w:rPr>
          <w:rFonts w:cstheme="minorHAnsi"/>
          <w:lang w:eastAsia="ar-SA"/>
        </w:rPr>
        <w:t xml:space="preserve">para revisión y aprobación por parte de la Superintendencia de Subestaciones y Comunicaciones, Fiscalización y Administración del contrato. </w:t>
      </w:r>
    </w:p>
    <w:p w14:paraId="5CD72842" w14:textId="288D11AB" w:rsidR="0017086B" w:rsidRPr="005F0DD0" w:rsidRDefault="0017086B" w:rsidP="0017086B">
      <w:pPr>
        <w:jc w:val="both"/>
        <w:rPr>
          <w:rFonts w:cstheme="minorHAnsi"/>
          <w:b/>
          <w:lang w:eastAsia="ar-SA"/>
        </w:rPr>
      </w:pPr>
      <w:r w:rsidRPr="005F0DD0">
        <w:rPr>
          <w:rFonts w:cstheme="minorHAnsi"/>
          <w:lang w:eastAsia="ar-SA"/>
        </w:rPr>
        <w:t xml:space="preserve">Las especificaciones técnicas requeridas por la EERSSA se indican en el </w:t>
      </w:r>
      <w:r w:rsidR="00A40B89" w:rsidRPr="005F0DD0">
        <w:rPr>
          <w:rFonts w:cstheme="minorHAnsi"/>
          <w:b/>
          <w:lang w:eastAsia="ar-SA"/>
        </w:rPr>
        <w:t xml:space="preserve">Formulario No. </w:t>
      </w:r>
      <w:r w:rsidR="008659DF">
        <w:rPr>
          <w:rFonts w:cstheme="minorHAnsi"/>
          <w:b/>
          <w:lang w:eastAsia="ar-SA"/>
        </w:rPr>
        <w:t>1.1.2</w:t>
      </w:r>
    </w:p>
    <w:p w14:paraId="453046F1" w14:textId="77777777" w:rsidR="00257220" w:rsidRPr="005F0DD0" w:rsidRDefault="00257220" w:rsidP="0004588A">
      <w:pPr>
        <w:jc w:val="both"/>
        <w:rPr>
          <w:rFonts w:cstheme="minorHAnsi"/>
          <w:b/>
          <w:lang w:eastAsia="ar-SA"/>
        </w:rPr>
      </w:pPr>
      <w:r w:rsidRPr="005F0DD0">
        <w:rPr>
          <w:rFonts w:cstheme="minorHAnsi"/>
          <w:b/>
          <w:lang w:eastAsia="ar-SA"/>
        </w:rPr>
        <w:t>Códigos y normas</w:t>
      </w:r>
    </w:p>
    <w:p w14:paraId="681E52A8" w14:textId="77777777" w:rsidR="00257220" w:rsidRPr="005F0DD0" w:rsidRDefault="00257220" w:rsidP="00C43B8C">
      <w:pPr>
        <w:pStyle w:val="Prrafodelista"/>
        <w:numPr>
          <w:ilvl w:val="0"/>
          <w:numId w:val="4"/>
        </w:numPr>
        <w:ind w:left="851" w:hanging="425"/>
        <w:jc w:val="both"/>
        <w:rPr>
          <w:rFonts w:cstheme="minorHAnsi"/>
          <w:lang w:eastAsia="ar-SA"/>
        </w:rPr>
      </w:pPr>
      <w:r w:rsidRPr="005F0DD0">
        <w:rPr>
          <w:rFonts w:cstheme="minorHAnsi"/>
          <w:lang w:eastAsia="ar-SA"/>
        </w:rPr>
        <w:t>IEC 62208, IEC 60439-1, IEC 61439-1-2.</w:t>
      </w:r>
    </w:p>
    <w:p w14:paraId="6E55DF54" w14:textId="77777777" w:rsidR="00257220" w:rsidRPr="005F0DD0" w:rsidRDefault="00257220" w:rsidP="00C43B8C">
      <w:pPr>
        <w:pStyle w:val="Prrafodelista"/>
        <w:numPr>
          <w:ilvl w:val="0"/>
          <w:numId w:val="4"/>
        </w:numPr>
        <w:ind w:left="851" w:hanging="425"/>
        <w:jc w:val="both"/>
        <w:rPr>
          <w:rFonts w:cstheme="minorHAnsi"/>
          <w:lang w:eastAsia="ar-SA"/>
        </w:rPr>
      </w:pPr>
      <w:r w:rsidRPr="005F0DD0">
        <w:rPr>
          <w:rFonts w:cstheme="minorHAnsi"/>
          <w:lang w:eastAsia="ar-SA"/>
        </w:rPr>
        <w:t>UNE-EN 60068-2-57.</w:t>
      </w:r>
    </w:p>
    <w:p w14:paraId="6F6593B9" w14:textId="77777777" w:rsidR="00257220" w:rsidRPr="005F0DD0" w:rsidRDefault="00257220" w:rsidP="00C43B8C">
      <w:pPr>
        <w:pStyle w:val="Prrafodelista"/>
        <w:numPr>
          <w:ilvl w:val="0"/>
          <w:numId w:val="4"/>
        </w:numPr>
        <w:ind w:left="851" w:hanging="425"/>
        <w:jc w:val="both"/>
        <w:rPr>
          <w:rFonts w:cstheme="minorHAnsi"/>
          <w:lang w:eastAsia="ar-SA"/>
        </w:rPr>
      </w:pPr>
      <w:r w:rsidRPr="005F0DD0">
        <w:rPr>
          <w:rFonts w:cstheme="minorHAnsi"/>
          <w:lang w:eastAsia="ar-SA"/>
        </w:rPr>
        <w:t>IEEE Std 693.</w:t>
      </w:r>
    </w:p>
    <w:p w14:paraId="26E103F0" w14:textId="77777777" w:rsidR="00257220" w:rsidRPr="005F0DD0" w:rsidRDefault="00257220" w:rsidP="00C43B8C">
      <w:pPr>
        <w:pStyle w:val="Prrafodelista"/>
        <w:numPr>
          <w:ilvl w:val="0"/>
          <w:numId w:val="4"/>
        </w:numPr>
        <w:ind w:left="851" w:hanging="425"/>
        <w:jc w:val="both"/>
        <w:rPr>
          <w:rFonts w:cstheme="minorHAnsi"/>
          <w:lang w:eastAsia="ar-SA"/>
        </w:rPr>
      </w:pPr>
      <w:r w:rsidRPr="005F0DD0">
        <w:rPr>
          <w:rFonts w:cstheme="minorHAnsi"/>
          <w:lang w:eastAsia="ar-SA"/>
        </w:rPr>
        <w:t>IEC 60529.</w:t>
      </w:r>
    </w:p>
    <w:p w14:paraId="2160DF0A" w14:textId="77777777" w:rsidR="00257220" w:rsidRPr="005F0DD0" w:rsidRDefault="00257220" w:rsidP="00C43B8C">
      <w:pPr>
        <w:pStyle w:val="Prrafodelista"/>
        <w:numPr>
          <w:ilvl w:val="0"/>
          <w:numId w:val="4"/>
        </w:numPr>
        <w:ind w:left="851" w:hanging="425"/>
        <w:jc w:val="both"/>
        <w:rPr>
          <w:rFonts w:cstheme="minorHAnsi"/>
          <w:lang w:eastAsia="ar-SA"/>
        </w:rPr>
      </w:pPr>
      <w:r w:rsidRPr="005F0DD0">
        <w:rPr>
          <w:rFonts w:cstheme="minorHAnsi"/>
          <w:lang w:eastAsia="ar-SA"/>
        </w:rPr>
        <w:t>IK10 (IEC 62262).</w:t>
      </w:r>
    </w:p>
    <w:p w14:paraId="1C5935BD" w14:textId="77777777" w:rsidR="00257220" w:rsidRPr="005F0DD0" w:rsidRDefault="00257220" w:rsidP="00C43B8C">
      <w:pPr>
        <w:pStyle w:val="Prrafodelista"/>
        <w:numPr>
          <w:ilvl w:val="0"/>
          <w:numId w:val="4"/>
        </w:numPr>
        <w:ind w:left="851" w:hanging="425"/>
        <w:jc w:val="both"/>
        <w:rPr>
          <w:rFonts w:cstheme="minorHAnsi"/>
          <w:lang w:eastAsia="ar-SA"/>
        </w:rPr>
      </w:pPr>
      <w:r w:rsidRPr="005F0DD0">
        <w:rPr>
          <w:rFonts w:cstheme="minorHAnsi"/>
          <w:lang w:eastAsia="ar-SA"/>
        </w:rPr>
        <w:t>DIN 41488.</w:t>
      </w:r>
    </w:p>
    <w:p w14:paraId="256F427E" w14:textId="77777777" w:rsidR="00F85C1A" w:rsidRPr="005F0DD0" w:rsidRDefault="00F85C1A" w:rsidP="00F85C1A">
      <w:pPr>
        <w:jc w:val="both"/>
        <w:rPr>
          <w:rFonts w:cstheme="minorHAnsi"/>
          <w:lang w:eastAsia="ar-SA"/>
        </w:rPr>
      </w:pPr>
      <w:r w:rsidRPr="005F0DD0">
        <w:rPr>
          <w:rFonts w:cstheme="minorHAnsi"/>
          <w:lang w:eastAsia="ar-SA"/>
        </w:rPr>
        <w:t xml:space="preserve">Todos los equipos y accesorios que conforman el tablero deberán ser sometidos a pruebas individuales y a pruebas de conjunto funcionales. Estas pruebas deben ser realizadas siguiendo las normas nacionales e internacionales aplicables. </w:t>
      </w:r>
    </w:p>
    <w:p w14:paraId="3856A368" w14:textId="77777777" w:rsidR="00F85C1A" w:rsidRPr="005F0DD0" w:rsidRDefault="00F85C1A" w:rsidP="00F85C1A">
      <w:pPr>
        <w:jc w:val="both"/>
        <w:rPr>
          <w:rFonts w:cstheme="minorHAnsi"/>
          <w:lang w:eastAsia="ar-SA"/>
        </w:rPr>
      </w:pPr>
      <w:r w:rsidRPr="005F0DD0">
        <w:rPr>
          <w:rFonts w:cstheme="minorHAnsi"/>
          <w:lang w:eastAsia="ar-SA"/>
        </w:rPr>
        <w:t xml:space="preserve">Para los tableros de SG de CA 220/127 VAC, el Contratista realizará en fábrica las siguientes pruebas: </w:t>
      </w:r>
    </w:p>
    <w:p w14:paraId="6EC79921" w14:textId="77777777" w:rsidR="00F85C1A" w:rsidRPr="005F0DD0" w:rsidRDefault="00F85C1A" w:rsidP="00C43B8C">
      <w:pPr>
        <w:pStyle w:val="Prrafodelista"/>
        <w:numPr>
          <w:ilvl w:val="0"/>
          <w:numId w:val="4"/>
        </w:numPr>
        <w:ind w:left="851" w:hanging="425"/>
        <w:jc w:val="both"/>
        <w:rPr>
          <w:rFonts w:cstheme="minorHAnsi"/>
          <w:lang w:eastAsia="ar-SA"/>
        </w:rPr>
      </w:pPr>
      <w:r w:rsidRPr="005F0DD0">
        <w:rPr>
          <w:rFonts w:cstheme="minorHAnsi"/>
          <w:lang w:eastAsia="ar-SA"/>
        </w:rPr>
        <w:t>Inspección visual y dimensional del tablero, incluyendo color y adherencia de la pintura.</w:t>
      </w:r>
    </w:p>
    <w:p w14:paraId="7A4A8AB6" w14:textId="77777777" w:rsidR="00F85C1A" w:rsidRPr="005F0DD0" w:rsidRDefault="00F85C1A" w:rsidP="00C43B8C">
      <w:pPr>
        <w:pStyle w:val="Prrafodelista"/>
        <w:numPr>
          <w:ilvl w:val="0"/>
          <w:numId w:val="4"/>
        </w:numPr>
        <w:ind w:left="851" w:hanging="425"/>
        <w:jc w:val="both"/>
        <w:rPr>
          <w:rFonts w:cstheme="minorHAnsi"/>
          <w:lang w:eastAsia="ar-SA"/>
        </w:rPr>
      </w:pPr>
      <w:r w:rsidRPr="005F0DD0">
        <w:rPr>
          <w:rFonts w:cstheme="minorHAnsi"/>
          <w:lang w:eastAsia="ar-SA"/>
        </w:rPr>
        <w:t>Verificación de correcto ajuste de pernos y tornillos de la estructura metálica del tablero.</w:t>
      </w:r>
    </w:p>
    <w:p w14:paraId="18B84E8C" w14:textId="77777777" w:rsidR="00F85C1A" w:rsidRPr="005F0DD0" w:rsidRDefault="00F85C1A" w:rsidP="00C43B8C">
      <w:pPr>
        <w:pStyle w:val="Prrafodelista"/>
        <w:numPr>
          <w:ilvl w:val="0"/>
          <w:numId w:val="4"/>
        </w:numPr>
        <w:ind w:left="851" w:hanging="425"/>
        <w:jc w:val="both"/>
        <w:rPr>
          <w:rFonts w:cstheme="minorHAnsi"/>
          <w:lang w:eastAsia="ar-SA"/>
        </w:rPr>
      </w:pPr>
      <w:r w:rsidRPr="005F0DD0">
        <w:rPr>
          <w:rFonts w:cstheme="minorHAnsi"/>
          <w:lang w:eastAsia="ar-SA"/>
        </w:rPr>
        <w:t>Inventario de elementos y equipos del tablero, de acuerdo con los planos y lista de equipos y componentes.</w:t>
      </w:r>
    </w:p>
    <w:p w14:paraId="71AA1005" w14:textId="77777777" w:rsidR="00F85C1A" w:rsidRPr="005F0DD0" w:rsidRDefault="00F85C1A" w:rsidP="00C43B8C">
      <w:pPr>
        <w:pStyle w:val="Prrafodelista"/>
        <w:numPr>
          <w:ilvl w:val="0"/>
          <w:numId w:val="4"/>
        </w:numPr>
        <w:ind w:left="851" w:hanging="425"/>
        <w:jc w:val="both"/>
        <w:rPr>
          <w:rFonts w:cstheme="minorHAnsi"/>
          <w:lang w:eastAsia="ar-SA"/>
        </w:rPr>
      </w:pPr>
      <w:r w:rsidRPr="005F0DD0">
        <w:rPr>
          <w:rFonts w:cstheme="minorHAnsi"/>
          <w:lang w:eastAsia="ar-SA"/>
        </w:rPr>
        <w:t>Verificación general de conexiones (correcto ajuste de bornes).</w:t>
      </w:r>
    </w:p>
    <w:p w14:paraId="243594BE" w14:textId="77777777" w:rsidR="00F85C1A" w:rsidRPr="005F0DD0" w:rsidRDefault="00F85C1A" w:rsidP="00C43B8C">
      <w:pPr>
        <w:pStyle w:val="Prrafodelista"/>
        <w:numPr>
          <w:ilvl w:val="0"/>
          <w:numId w:val="4"/>
        </w:numPr>
        <w:ind w:left="851" w:hanging="425"/>
        <w:jc w:val="both"/>
        <w:rPr>
          <w:rFonts w:cstheme="minorHAnsi"/>
          <w:lang w:eastAsia="ar-SA"/>
        </w:rPr>
      </w:pPr>
      <w:r w:rsidRPr="005F0DD0">
        <w:rPr>
          <w:rFonts w:cstheme="minorHAnsi"/>
          <w:lang w:eastAsia="ar-SA"/>
        </w:rPr>
        <w:t>Verificación y correspondencia de cableado (marquillado).</w:t>
      </w:r>
    </w:p>
    <w:p w14:paraId="3697F97E" w14:textId="77777777" w:rsidR="00F85C1A" w:rsidRPr="005F0DD0" w:rsidRDefault="00F85C1A" w:rsidP="00C43B8C">
      <w:pPr>
        <w:pStyle w:val="Prrafodelista"/>
        <w:numPr>
          <w:ilvl w:val="0"/>
          <w:numId w:val="4"/>
        </w:numPr>
        <w:ind w:left="851" w:hanging="425"/>
        <w:jc w:val="both"/>
        <w:rPr>
          <w:rFonts w:cstheme="minorHAnsi"/>
          <w:lang w:eastAsia="ar-SA"/>
        </w:rPr>
      </w:pPr>
      <w:r w:rsidRPr="005F0DD0">
        <w:rPr>
          <w:rFonts w:cstheme="minorHAnsi"/>
          <w:lang w:eastAsia="ar-SA"/>
        </w:rPr>
        <w:t>Colocación adecuada de nomenclatura de equipos según los planos.</w:t>
      </w:r>
    </w:p>
    <w:p w14:paraId="7F4B20A6" w14:textId="77777777" w:rsidR="00F85C1A" w:rsidRPr="005F0DD0" w:rsidRDefault="00F85C1A" w:rsidP="00C43B8C">
      <w:pPr>
        <w:pStyle w:val="Prrafodelista"/>
        <w:numPr>
          <w:ilvl w:val="0"/>
          <w:numId w:val="4"/>
        </w:numPr>
        <w:ind w:left="851" w:hanging="425"/>
        <w:jc w:val="both"/>
        <w:rPr>
          <w:rFonts w:cstheme="minorHAnsi"/>
          <w:lang w:eastAsia="ar-SA"/>
        </w:rPr>
      </w:pPr>
      <w:r w:rsidRPr="005F0DD0">
        <w:rPr>
          <w:rFonts w:cstheme="minorHAnsi"/>
          <w:lang w:eastAsia="ar-SA"/>
        </w:rPr>
        <w:t>Verificación de las conexiones de las señales de voltaje y de corriente.</w:t>
      </w:r>
    </w:p>
    <w:p w14:paraId="00308442" w14:textId="77777777" w:rsidR="00F85C1A" w:rsidRPr="005F0DD0" w:rsidRDefault="00F85C1A" w:rsidP="00C43B8C">
      <w:pPr>
        <w:pStyle w:val="Prrafodelista"/>
        <w:numPr>
          <w:ilvl w:val="0"/>
          <w:numId w:val="4"/>
        </w:numPr>
        <w:ind w:left="851" w:hanging="425"/>
        <w:jc w:val="both"/>
        <w:rPr>
          <w:rFonts w:cstheme="minorHAnsi"/>
          <w:lang w:eastAsia="ar-SA"/>
        </w:rPr>
      </w:pPr>
      <w:r w:rsidRPr="005F0DD0">
        <w:rPr>
          <w:rFonts w:cstheme="minorHAnsi"/>
          <w:lang w:eastAsia="ar-SA"/>
        </w:rPr>
        <w:t>Conexión de puesta a tierra de equipos, estructuras metálicas y puertas a la barra de cobre del tablero.</w:t>
      </w:r>
    </w:p>
    <w:p w14:paraId="604E8681" w14:textId="77777777" w:rsidR="00F85C1A" w:rsidRPr="005F0DD0" w:rsidRDefault="00F85C1A" w:rsidP="00C43B8C">
      <w:pPr>
        <w:pStyle w:val="Prrafodelista"/>
        <w:numPr>
          <w:ilvl w:val="0"/>
          <w:numId w:val="4"/>
        </w:numPr>
        <w:ind w:left="851" w:hanging="425"/>
        <w:jc w:val="both"/>
        <w:rPr>
          <w:rFonts w:cstheme="minorHAnsi"/>
          <w:lang w:eastAsia="ar-SA"/>
        </w:rPr>
      </w:pPr>
      <w:r w:rsidRPr="005F0DD0">
        <w:rPr>
          <w:rFonts w:cstheme="minorHAnsi"/>
          <w:lang w:eastAsia="ar-SA"/>
        </w:rPr>
        <w:t>Verificación de las derivaciones de la barra principal y las conexiones de barras.</w:t>
      </w:r>
    </w:p>
    <w:p w14:paraId="3F8AFB5A" w14:textId="2F2B5C61" w:rsidR="00F85C1A" w:rsidRPr="005F0DD0" w:rsidRDefault="00F85C1A" w:rsidP="00C43B8C">
      <w:pPr>
        <w:pStyle w:val="Prrafodelista"/>
        <w:numPr>
          <w:ilvl w:val="0"/>
          <w:numId w:val="4"/>
        </w:numPr>
        <w:ind w:left="851" w:hanging="425"/>
        <w:jc w:val="both"/>
        <w:rPr>
          <w:rFonts w:cstheme="minorHAnsi"/>
          <w:lang w:eastAsia="ar-SA"/>
        </w:rPr>
      </w:pPr>
      <w:r w:rsidRPr="005F0DD0">
        <w:rPr>
          <w:rFonts w:cstheme="minorHAnsi"/>
          <w:lang w:eastAsia="ar-SA"/>
        </w:rPr>
        <w:lastRenderedPageBreak/>
        <w:t xml:space="preserve">Pruebas simuladas </w:t>
      </w:r>
      <w:r w:rsidR="00C85D5E" w:rsidRPr="005F0DD0">
        <w:rPr>
          <w:rFonts w:cstheme="minorHAnsi"/>
          <w:lang w:eastAsia="ar-SA"/>
        </w:rPr>
        <w:t>funcionales de</w:t>
      </w:r>
      <w:r w:rsidRPr="005F0DD0">
        <w:rPr>
          <w:rFonts w:cstheme="minorHAnsi"/>
          <w:lang w:eastAsia="ar-SA"/>
        </w:rPr>
        <w:t xml:space="preserve"> todos los equipos del tablero, relacionadas con las especificaciones técnicas de cada elemento y de la ingeniería básica. </w:t>
      </w:r>
    </w:p>
    <w:p w14:paraId="51D9708E" w14:textId="77777777" w:rsidR="00257220" w:rsidRPr="005F0DD0" w:rsidRDefault="00C27E3B" w:rsidP="0004588A">
      <w:pPr>
        <w:jc w:val="both"/>
        <w:rPr>
          <w:rFonts w:cstheme="minorHAnsi"/>
          <w:b/>
          <w:lang w:eastAsia="ar-SA"/>
        </w:rPr>
      </w:pPr>
      <w:r w:rsidRPr="005F0DD0">
        <w:rPr>
          <w:rFonts w:cstheme="minorHAnsi"/>
          <w:b/>
          <w:lang w:eastAsia="ar-SA"/>
        </w:rPr>
        <w:t>Características Constructivas.</w:t>
      </w:r>
    </w:p>
    <w:p w14:paraId="1DBFCEA8" w14:textId="77777777" w:rsidR="00257220" w:rsidRPr="005F0DD0" w:rsidRDefault="00C27E3B" w:rsidP="00167364">
      <w:pPr>
        <w:pStyle w:val="Sinespaciado"/>
        <w:numPr>
          <w:ilvl w:val="0"/>
          <w:numId w:val="2"/>
        </w:numPr>
        <w:tabs>
          <w:tab w:val="clear" w:pos="360"/>
          <w:tab w:val="num" w:pos="851"/>
        </w:tabs>
        <w:spacing w:line="276" w:lineRule="auto"/>
        <w:ind w:left="851" w:hanging="425"/>
        <w:jc w:val="both"/>
        <w:rPr>
          <w:rFonts w:eastAsia="Times New Roman" w:cstheme="minorHAnsi"/>
          <w:b/>
          <w:lang w:val="es-ES"/>
        </w:rPr>
      </w:pPr>
      <w:r w:rsidRPr="005F0DD0">
        <w:rPr>
          <w:rFonts w:eastAsia="Times New Roman" w:cstheme="minorHAnsi"/>
          <w:b/>
          <w:lang w:val="es-ES"/>
        </w:rPr>
        <w:t>Gabinete Metálico de 800X800X21</w:t>
      </w:r>
      <w:r w:rsidR="00257220" w:rsidRPr="005F0DD0">
        <w:rPr>
          <w:rFonts w:eastAsia="Times New Roman" w:cstheme="minorHAnsi"/>
          <w:b/>
          <w:lang w:val="es-ES"/>
        </w:rPr>
        <w:t>00 mm.</w:t>
      </w:r>
    </w:p>
    <w:p w14:paraId="6267B90E" w14:textId="77777777" w:rsidR="00257220" w:rsidRPr="005F0DD0" w:rsidRDefault="00257220" w:rsidP="0004588A">
      <w:pPr>
        <w:pStyle w:val="Sinespaciado"/>
        <w:spacing w:line="276" w:lineRule="auto"/>
        <w:jc w:val="both"/>
        <w:rPr>
          <w:rFonts w:eastAsia="Times New Roman" w:cstheme="minorHAnsi"/>
          <w:b/>
          <w:lang w:val="es-ES"/>
        </w:rPr>
      </w:pPr>
    </w:p>
    <w:p w14:paraId="40332680" w14:textId="55736FDB" w:rsidR="00257220" w:rsidRPr="005F0DD0" w:rsidRDefault="00257220" w:rsidP="0004588A">
      <w:pPr>
        <w:ind w:left="426"/>
        <w:jc w:val="both"/>
        <w:rPr>
          <w:rFonts w:cstheme="minorHAnsi"/>
          <w:lang w:eastAsia="ar-SA"/>
        </w:rPr>
      </w:pPr>
      <w:r w:rsidRPr="005F0DD0">
        <w:rPr>
          <w:rFonts w:cstheme="minorHAnsi"/>
          <w:lang w:eastAsia="ar-SA"/>
        </w:rPr>
        <w:t>El tablero se diseñará para instalación al interior de la sala de control de las subestaci</w:t>
      </w:r>
      <w:r w:rsidR="00C85D5E">
        <w:rPr>
          <w:rFonts w:cstheme="minorHAnsi"/>
          <w:lang w:eastAsia="ar-SA"/>
        </w:rPr>
        <w:t>ones</w:t>
      </w:r>
      <w:r w:rsidRPr="005F0DD0">
        <w:rPr>
          <w:rFonts w:cstheme="minorHAnsi"/>
          <w:lang w:eastAsia="ar-SA"/>
        </w:rPr>
        <w:t>, cuyo diseño y suministro es responsabilidad del oferente. La clase de protección será IP54.</w:t>
      </w:r>
    </w:p>
    <w:p w14:paraId="0558E33B" w14:textId="77777777" w:rsidR="00257220" w:rsidRPr="005F0DD0" w:rsidRDefault="00257220" w:rsidP="0004588A">
      <w:pPr>
        <w:ind w:left="426"/>
        <w:jc w:val="both"/>
        <w:rPr>
          <w:rFonts w:cstheme="minorHAnsi"/>
          <w:lang w:eastAsia="ar-SA"/>
        </w:rPr>
      </w:pPr>
      <w:r w:rsidRPr="005F0DD0">
        <w:rPr>
          <w:rFonts w:cstheme="minorHAnsi"/>
          <w:lang w:eastAsia="ar-SA"/>
        </w:rPr>
        <w:t xml:space="preserve">El tablero debe ser del tipo auto soportante, para montaje sobre el piso. Los materiales de construcción deben ser apropiadamente preparados y tratados contra la oxidación o corrosión.  </w:t>
      </w:r>
    </w:p>
    <w:p w14:paraId="3E120309" w14:textId="77777777" w:rsidR="00257220" w:rsidRPr="005F0DD0" w:rsidRDefault="00257220" w:rsidP="0004588A">
      <w:pPr>
        <w:ind w:left="426"/>
        <w:jc w:val="both"/>
        <w:rPr>
          <w:rFonts w:cstheme="minorHAnsi"/>
          <w:lang w:eastAsia="ar-SA"/>
        </w:rPr>
      </w:pPr>
      <w:r w:rsidRPr="005F0DD0">
        <w:rPr>
          <w:rFonts w:cstheme="minorHAnsi"/>
          <w:lang w:eastAsia="ar-SA"/>
        </w:rPr>
        <w:t xml:space="preserve">La estructura de soporte del armario es de chapa de acero galvanizada al caliente, perforada con paso de 25 mm y con cuatro bisagras. Los paneles laterales y panel posterior serán de chapa de acero con un grueso mínimo de 1,5 mm. Se utilizará pintura con polvo epoxi-poliéster de 60÷70 micras de espesor, color de serie gris RAL 7035 rugoso. </w:t>
      </w:r>
    </w:p>
    <w:p w14:paraId="540B3760" w14:textId="77777777" w:rsidR="00257220" w:rsidRPr="005F0DD0" w:rsidRDefault="00257220" w:rsidP="0004588A">
      <w:pPr>
        <w:ind w:left="426"/>
        <w:jc w:val="both"/>
        <w:rPr>
          <w:rFonts w:cstheme="minorHAnsi"/>
          <w:lang w:eastAsia="ar-SA"/>
        </w:rPr>
      </w:pPr>
      <w:r w:rsidRPr="005F0DD0">
        <w:rPr>
          <w:rFonts w:cstheme="minorHAnsi"/>
          <w:lang w:eastAsia="ar-SA"/>
        </w:rPr>
        <w:t>La puerta frontal es reversible, de chapa 2 mm de espesor, con junta de poliuretano y cerradura con llave. Su ángulo de apertura será de 120°, incluso en el caso de que haya varias estructuras adosadas. La puerta estará provista de un perfil de refuerzo galvanizado y perforado con paso de 25 mm, pernos de puesta a tierra colocados en las dos esquinas junto a las bisagras. Estará provista de los siguientes accesorios:</w:t>
      </w:r>
    </w:p>
    <w:p w14:paraId="4D58462D" w14:textId="77777777" w:rsidR="00257220" w:rsidRPr="005F0DD0" w:rsidRDefault="00257220" w:rsidP="00C43B8C">
      <w:pPr>
        <w:pStyle w:val="Prrafodelista"/>
        <w:numPr>
          <w:ilvl w:val="0"/>
          <w:numId w:val="4"/>
        </w:numPr>
        <w:ind w:left="851" w:hanging="425"/>
        <w:jc w:val="both"/>
        <w:rPr>
          <w:rFonts w:cstheme="minorHAnsi"/>
          <w:lang w:eastAsia="ar-SA"/>
        </w:rPr>
      </w:pPr>
      <w:r w:rsidRPr="005F0DD0">
        <w:rPr>
          <w:rFonts w:cstheme="minorHAnsi"/>
          <w:lang w:eastAsia="ar-SA"/>
        </w:rPr>
        <w:t>Portaplanos de plástico A4.</w:t>
      </w:r>
    </w:p>
    <w:p w14:paraId="4E890031" w14:textId="77777777" w:rsidR="00257220" w:rsidRPr="005F0DD0" w:rsidRDefault="00257220" w:rsidP="00C43B8C">
      <w:pPr>
        <w:pStyle w:val="Prrafodelista"/>
        <w:numPr>
          <w:ilvl w:val="0"/>
          <w:numId w:val="4"/>
        </w:numPr>
        <w:ind w:left="851" w:hanging="425"/>
        <w:jc w:val="both"/>
        <w:rPr>
          <w:rFonts w:cstheme="minorHAnsi"/>
          <w:lang w:eastAsia="ar-SA"/>
        </w:rPr>
      </w:pPr>
      <w:r w:rsidRPr="005F0DD0">
        <w:rPr>
          <w:rFonts w:cstheme="minorHAnsi"/>
          <w:lang w:eastAsia="ar-SA"/>
        </w:rPr>
        <w:t>Rejilla de ventilación con filtro grado IP54.</w:t>
      </w:r>
    </w:p>
    <w:p w14:paraId="78D93B74" w14:textId="77777777" w:rsidR="00257220" w:rsidRPr="005F0DD0" w:rsidRDefault="00257220" w:rsidP="00C43B8C">
      <w:pPr>
        <w:pStyle w:val="Prrafodelista"/>
        <w:numPr>
          <w:ilvl w:val="0"/>
          <w:numId w:val="4"/>
        </w:numPr>
        <w:ind w:left="851" w:hanging="425"/>
        <w:jc w:val="both"/>
        <w:rPr>
          <w:rFonts w:cstheme="minorHAnsi"/>
          <w:lang w:eastAsia="ar-SA"/>
        </w:rPr>
      </w:pPr>
      <w:r w:rsidRPr="005F0DD0">
        <w:rPr>
          <w:rFonts w:cstheme="minorHAnsi"/>
          <w:lang w:eastAsia="ar-SA"/>
        </w:rPr>
        <w:t>Travesaños internos unidos horizontalmente a los perfiles de refuerzo para fijar la canaleta u otros accesorios.</w:t>
      </w:r>
    </w:p>
    <w:p w14:paraId="40CAC14F" w14:textId="77777777" w:rsidR="00257220" w:rsidRPr="005F0DD0" w:rsidRDefault="00257220" w:rsidP="0004588A">
      <w:pPr>
        <w:ind w:left="426"/>
        <w:jc w:val="both"/>
        <w:rPr>
          <w:rFonts w:cstheme="minorHAnsi"/>
          <w:lang w:eastAsia="ar-SA"/>
        </w:rPr>
      </w:pPr>
      <w:r w:rsidRPr="005F0DD0">
        <w:rPr>
          <w:rFonts w:cstheme="minorHAnsi"/>
          <w:lang w:eastAsia="ar-SA"/>
        </w:rPr>
        <w:t>La base del tablero vendrá con varias tapas que se puedan extraerse o perforarse para permitir la entrada de cables por la parte inferior. El techo es desmontable y en él se montará un sistema de ventilación forzada grado IP54.</w:t>
      </w:r>
    </w:p>
    <w:p w14:paraId="3D66CA64" w14:textId="77777777" w:rsidR="00257220" w:rsidRPr="005F0DD0" w:rsidRDefault="00257220" w:rsidP="0004588A">
      <w:pPr>
        <w:ind w:left="426"/>
        <w:jc w:val="both"/>
        <w:rPr>
          <w:rFonts w:cstheme="minorHAnsi"/>
          <w:lang w:eastAsia="ar-SA"/>
        </w:rPr>
      </w:pPr>
      <w:r w:rsidRPr="005F0DD0">
        <w:rPr>
          <w:rFonts w:cstheme="minorHAnsi"/>
          <w:lang w:eastAsia="ar-SA"/>
        </w:rPr>
        <w:t>El peso del tablero recaerá sobre zócalos de esquinas angulares de 2,5 mm + tapas de 1 mm de espesor en chapa decapada y pintada de color gris RAL 7012 rugoso, H = 100 mm</w:t>
      </w:r>
    </w:p>
    <w:p w14:paraId="2B6F3E3D" w14:textId="77777777" w:rsidR="00257220" w:rsidRPr="005F0DD0" w:rsidRDefault="00257220" w:rsidP="0004588A">
      <w:pPr>
        <w:ind w:left="426"/>
        <w:jc w:val="both"/>
        <w:rPr>
          <w:rFonts w:cstheme="minorHAnsi"/>
          <w:lang w:eastAsia="ar-SA"/>
        </w:rPr>
      </w:pPr>
      <w:r w:rsidRPr="005F0DD0">
        <w:rPr>
          <w:rFonts w:cstheme="minorHAnsi"/>
          <w:lang w:eastAsia="ar-SA"/>
        </w:rPr>
        <w:t>La placa de montaje debe soportar cargas de hasta 300 kg sin deformarse, de acero galvanizado 2,5 mm y montada al fondo armario para optimizar el espacio interior del armario.</w:t>
      </w:r>
    </w:p>
    <w:p w14:paraId="65B370D1" w14:textId="77777777" w:rsidR="00257220" w:rsidRPr="005F0DD0" w:rsidRDefault="00257220" w:rsidP="0004588A">
      <w:pPr>
        <w:ind w:left="426"/>
        <w:jc w:val="both"/>
        <w:rPr>
          <w:rFonts w:cstheme="minorHAnsi"/>
          <w:lang w:eastAsia="ar-SA"/>
        </w:rPr>
      </w:pPr>
      <w:r w:rsidRPr="005F0DD0">
        <w:rPr>
          <w:rFonts w:cstheme="minorHAnsi"/>
          <w:lang w:eastAsia="ar-SA"/>
        </w:rPr>
        <w:t xml:space="preserve">Todas las partes metálicas de los tableros deben ser correctamente aterrizadas. </w:t>
      </w:r>
    </w:p>
    <w:p w14:paraId="2FFBE6C8" w14:textId="77777777" w:rsidR="00257220" w:rsidRPr="005F0DD0" w:rsidRDefault="00257220" w:rsidP="0004588A">
      <w:pPr>
        <w:ind w:left="426"/>
        <w:jc w:val="both"/>
        <w:rPr>
          <w:rFonts w:cstheme="minorHAnsi"/>
          <w:lang w:eastAsia="ar-SA"/>
        </w:rPr>
      </w:pPr>
      <w:r w:rsidRPr="005F0DD0">
        <w:rPr>
          <w:rFonts w:cstheme="minorHAnsi"/>
          <w:lang w:eastAsia="ar-SA"/>
        </w:rPr>
        <w:t>El tablero debe tener la suficiente robustez para resistir sin dañarse por los esfuerzos que resulten del transporte, instalación y movimientos sísmicos, ser capaces también de soportar los esfuerzos derivados de las condiciones de operación, incluidos cortocircuitos externos, sin distorsión u otros daños y estarán provistos de dispositivos de izaje.</w:t>
      </w:r>
    </w:p>
    <w:p w14:paraId="6DD14CDD" w14:textId="77777777" w:rsidR="00257220" w:rsidRPr="005F0DD0" w:rsidRDefault="00257220" w:rsidP="00167364">
      <w:pPr>
        <w:pStyle w:val="Sinespaciado"/>
        <w:numPr>
          <w:ilvl w:val="0"/>
          <w:numId w:val="2"/>
        </w:numPr>
        <w:tabs>
          <w:tab w:val="clear" w:pos="360"/>
          <w:tab w:val="num" w:pos="851"/>
        </w:tabs>
        <w:spacing w:line="276" w:lineRule="auto"/>
        <w:ind w:left="851" w:hanging="425"/>
        <w:jc w:val="both"/>
        <w:rPr>
          <w:rFonts w:eastAsia="Times New Roman" w:cstheme="minorHAnsi"/>
          <w:b/>
          <w:lang w:val="es-ES"/>
        </w:rPr>
      </w:pPr>
      <w:r w:rsidRPr="005F0DD0">
        <w:rPr>
          <w:rFonts w:eastAsia="Times New Roman" w:cstheme="minorHAnsi"/>
          <w:b/>
          <w:lang w:val="es-ES"/>
        </w:rPr>
        <w:lastRenderedPageBreak/>
        <w:t>Disyuntores De Caja Moldeada.</w:t>
      </w:r>
    </w:p>
    <w:p w14:paraId="117E9BB2" w14:textId="77777777" w:rsidR="00257220" w:rsidRPr="005F0DD0" w:rsidRDefault="00257220" w:rsidP="0004588A">
      <w:pPr>
        <w:pStyle w:val="Sinespaciado"/>
        <w:spacing w:line="276" w:lineRule="auto"/>
        <w:ind w:left="851"/>
        <w:jc w:val="both"/>
        <w:rPr>
          <w:rFonts w:eastAsia="Times New Roman" w:cstheme="minorHAnsi"/>
          <w:b/>
          <w:lang w:val="es-ES"/>
        </w:rPr>
      </w:pPr>
    </w:p>
    <w:p w14:paraId="4127B43C" w14:textId="77777777" w:rsidR="00257220" w:rsidRPr="005F0DD0" w:rsidRDefault="00257220" w:rsidP="0004588A">
      <w:pPr>
        <w:ind w:left="426"/>
        <w:jc w:val="both"/>
        <w:rPr>
          <w:rFonts w:cstheme="minorHAnsi"/>
          <w:lang w:eastAsia="ar-SA"/>
        </w:rPr>
      </w:pPr>
      <w:r w:rsidRPr="005F0DD0">
        <w:rPr>
          <w:rFonts w:cstheme="minorHAnsi"/>
          <w:lang w:eastAsia="ar-SA"/>
        </w:rPr>
        <w:t>Los disyuntores de baja tensión de caja moldeada (molded case), deben ser equipado con contactos auxiliares para señalización de estado remota y suministrados en las cantidades y se indiquen en los planos.</w:t>
      </w:r>
    </w:p>
    <w:p w14:paraId="2B3A40F5" w14:textId="77777777" w:rsidR="00257220" w:rsidRPr="005F0DD0" w:rsidRDefault="00257220" w:rsidP="0004588A">
      <w:pPr>
        <w:ind w:left="426"/>
        <w:jc w:val="both"/>
        <w:rPr>
          <w:rFonts w:cstheme="minorHAnsi"/>
          <w:lang w:eastAsia="ar-SA"/>
        </w:rPr>
      </w:pPr>
      <w:r w:rsidRPr="005F0DD0">
        <w:rPr>
          <w:rFonts w:cstheme="minorHAnsi"/>
          <w:lang w:eastAsia="ar-SA"/>
        </w:rPr>
        <w:t xml:space="preserve">Los disyuntores serán de simple tiro, operación manual y automática, de </w:t>
      </w:r>
      <w:r w:rsidR="003C35FF" w:rsidRPr="005F0DD0">
        <w:rPr>
          <w:rFonts w:cstheme="minorHAnsi"/>
          <w:lang w:eastAsia="ar-SA"/>
        </w:rPr>
        <w:t>1,</w:t>
      </w:r>
      <w:r w:rsidRPr="005F0DD0">
        <w:rPr>
          <w:rFonts w:cstheme="minorHAnsi"/>
          <w:lang w:eastAsia="ar-SA"/>
        </w:rPr>
        <w:t>2</w:t>
      </w:r>
      <w:r w:rsidR="003C35FF" w:rsidRPr="005F0DD0">
        <w:rPr>
          <w:rFonts w:cstheme="minorHAnsi"/>
          <w:lang w:eastAsia="ar-SA"/>
        </w:rPr>
        <w:t xml:space="preserve"> o 3 polos, y adecuados para 220/127 VAC</w:t>
      </w:r>
      <w:r w:rsidRPr="005F0DD0">
        <w:rPr>
          <w:rFonts w:cstheme="minorHAnsi"/>
          <w:lang w:eastAsia="ar-SA"/>
        </w:rPr>
        <w:t>, como se indica en los planos.</w:t>
      </w:r>
    </w:p>
    <w:p w14:paraId="74DAC4B4" w14:textId="77777777" w:rsidR="00257220" w:rsidRPr="005F0DD0" w:rsidRDefault="00257220" w:rsidP="0004588A">
      <w:pPr>
        <w:ind w:left="426"/>
        <w:jc w:val="both"/>
        <w:rPr>
          <w:rFonts w:cstheme="minorHAnsi"/>
          <w:lang w:eastAsia="ar-SA"/>
        </w:rPr>
      </w:pPr>
      <w:r w:rsidRPr="005F0DD0">
        <w:rPr>
          <w:rFonts w:cstheme="minorHAnsi"/>
          <w:lang w:eastAsia="ar-SA"/>
        </w:rPr>
        <w:t>Los disyuntores deben ser de desenganche mecánicamente libre, apertura y cierre rápidos, tanto en operación manual como automática y tener características de tiempo inverso, obtenidas por medio de elementos térmicos bimetálicos; y desenganche magnético instantáneo.</w:t>
      </w:r>
    </w:p>
    <w:p w14:paraId="07B91518" w14:textId="77777777" w:rsidR="003C35FF" w:rsidRPr="005F0DD0" w:rsidRDefault="00257220" w:rsidP="0004588A">
      <w:pPr>
        <w:ind w:left="426"/>
        <w:jc w:val="both"/>
        <w:rPr>
          <w:rFonts w:cstheme="minorHAnsi"/>
          <w:lang w:eastAsia="ar-SA"/>
        </w:rPr>
      </w:pPr>
      <w:r w:rsidRPr="005F0DD0">
        <w:rPr>
          <w:rFonts w:cstheme="minorHAnsi"/>
          <w:lang w:eastAsia="ar-SA"/>
        </w:rPr>
        <w:t>La capacidad de interrupción no debe ser menor a</w:t>
      </w:r>
      <w:r w:rsidR="003C35FF" w:rsidRPr="005F0DD0">
        <w:rPr>
          <w:rFonts w:cstheme="minorHAnsi"/>
          <w:lang w:eastAsia="ar-SA"/>
        </w:rPr>
        <w:t xml:space="preserve"> 15000 amperios simétricos para 240 VAC.</w:t>
      </w:r>
    </w:p>
    <w:p w14:paraId="626AFC2E" w14:textId="77777777" w:rsidR="00257220" w:rsidRPr="005F0DD0" w:rsidRDefault="00257220" w:rsidP="00167364">
      <w:pPr>
        <w:pStyle w:val="Sinespaciado"/>
        <w:numPr>
          <w:ilvl w:val="0"/>
          <w:numId w:val="2"/>
        </w:numPr>
        <w:tabs>
          <w:tab w:val="clear" w:pos="360"/>
          <w:tab w:val="num" w:pos="851"/>
        </w:tabs>
        <w:spacing w:line="276" w:lineRule="auto"/>
        <w:ind w:left="851" w:hanging="425"/>
        <w:jc w:val="both"/>
        <w:rPr>
          <w:rFonts w:eastAsia="Times New Roman" w:cstheme="minorHAnsi"/>
          <w:b/>
          <w:lang w:val="es-ES"/>
        </w:rPr>
      </w:pPr>
      <w:r w:rsidRPr="005F0DD0">
        <w:rPr>
          <w:rFonts w:eastAsia="Times New Roman" w:cstheme="minorHAnsi"/>
          <w:b/>
          <w:lang w:val="es-ES"/>
        </w:rPr>
        <w:t>Cableado y Conexionado.</w:t>
      </w:r>
    </w:p>
    <w:p w14:paraId="3D594EF9" w14:textId="77777777" w:rsidR="00257220" w:rsidRPr="005F0DD0" w:rsidRDefault="00257220" w:rsidP="0004588A">
      <w:pPr>
        <w:pStyle w:val="Sinespaciado"/>
        <w:spacing w:line="276" w:lineRule="auto"/>
        <w:ind w:left="851"/>
        <w:jc w:val="both"/>
        <w:rPr>
          <w:rFonts w:eastAsia="Times New Roman" w:cstheme="minorHAnsi"/>
          <w:b/>
          <w:lang w:val="es-ES"/>
        </w:rPr>
      </w:pPr>
    </w:p>
    <w:p w14:paraId="26376D44" w14:textId="77777777" w:rsidR="00257220" w:rsidRPr="005F0DD0" w:rsidRDefault="00257220" w:rsidP="0004588A">
      <w:pPr>
        <w:ind w:left="426"/>
        <w:jc w:val="both"/>
        <w:rPr>
          <w:rFonts w:cstheme="minorHAnsi"/>
          <w:lang w:eastAsia="ar-SA"/>
        </w:rPr>
      </w:pPr>
      <w:r w:rsidRPr="005F0DD0">
        <w:rPr>
          <w:rFonts w:cstheme="minorHAnsi"/>
          <w:lang w:eastAsia="ar-SA"/>
        </w:rPr>
        <w:t>El cableado para instrumentos y controles, excepto aquellos que atraviesan uniones abisagradas, deben ser de cable de cobre de un solo conductor no menor de No. 14 AWG, de 19 hilos.  Los cables de conexión para las señales de voltaje y de corriente serán de cobre no menor de No. 10 AWG.  Los cables que crucen uniones abisagradas deben ser del tipo flexible.</w:t>
      </w:r>
    </w:p>
    <w:p w14:paraId="37679621" w14:textId="77777777" w:rsidR="003929BA" w:rsidRPr="005F0DD0" w:rsidRDefault="003929BA" w:rsidP="003929BA">
      <w:pPr>
        <w:ind w:left="426"/>
        <w:jc w:val="both"/>
        <w:rPr>
          <w:rFonts w:cstheme="minorHAnsi"/>
        </w:rPr>
      </w:pPr>
      <w:r w:rsidRPr="005F0DD0">
        <w:rPr>
          <w:rFonts w:cstheme="minorHAnsi"/>
        </w:rPr>
        <w:t xml:space="preserve">El aislamiento del cable de control deberá ser de 0,6/1 kV, según IEC 60502. </w:t>
      </w:r>
      <w:r w:rsidR="00B55702" w:rsidRPr="005F0DD0">
        <w:rPr>
          <w:rFonts w:cstheme="minorHAnsi"/>
        </w:rPr>
        <w:t xml:space="preserve"> </w:t>
      </w:r>
    </w:p>
    <w:p w14:paraId="1BF75452" w14:textId="77777777" w:rsidR="00257220" w:rsidRPr="005F0DD0" w:rsidRDefault="00257220" w:rsidP="0004588A">
      <w:pPr>
        <w:ind w:left="426"/>
        <w:jc w:val="both"/>
        <w:rPr>
          <w:rFonts w:cstheme="minorHAnsi"/>
          <w:lang w:eastAsia="ar-SA"/>
        </w:rPr>
      </w:pPr>
      <w:r w:rsidRPr="005F0DD0">
        <w:rPr>
          <w:rFonts w:cstheme="minorHAnsi"/>
          <w:lang w:eastAsia="ar-SA"/>
        </w:rPr>
        <w:t>No se permitirá empalmes en los alambrados y todas las conexiones se efectuarán en bornes terminales.</w:t>
      </w:r>
    </w:p>
    <w:p w14:paraId="7A6A8994" w14:textId="041C1E47" w:rsidR="00D54791" w:rsidRPr="005F0DD0" w:rsidRDefault="00D54791" w:rsidP="00C85D5E">
      <w:pPr>
        <w:ind w:left="426"/>
        <w:jc w:val="both"/>
        <w:rPr>
          <w:rFonts w:cstheme="minorHAnsi"/>
          <w:lang w:eastAsia="ar-SA"/>
        </w:rPr>
      </w:pPr>
      <w:r w:rsidRPr="005F0DD0">
        <w:rPr>
          <w:rFonts w:cstheme="minorHAnsi"/>
        </w:rPr>
        <w:t xml:space="preserve">La marca y modelo de los bloques terminales serán de marca y calidad reconocidas, estando sujetos a aprobación </w:t>
      </w:r>
      <w:r w:rsidRPr="005F0DD0">
        <w:rPr>
          <w:rFonts w:cstheme="minorHAnsi"/>
          <w:lang w:eastAsia="ar-SA"/>
        </w:rPr>
        <w:t xml:space="preserve">de la EERSSA. Estarán </w:t>
      </w:r>
      <w:r w:rsidR="00C85D5E" w:rsidRPr="005F0DD0">
        <w:rPr>
          <w:rFonts w:cstheme="minorHAnsi"/>
          <w:lang w:eastAsia="ar-SA"/>
        </w:rPr>
        <w:t>provistos con</w:t>
      </w:r>
      <w:r w:rsidRPr="005F0DD0">
        <w:rPr>
          <w:rFonts w:cstheme="minorHAnsi"/>
          <w:lang w:eastAsia="ar-SA"/>
        </w:rPr>
        <w:t xml:space="preserve"> inscripciones numéricas que corresponden a aquellos que aparecen en los diagramas de control y cableado.  Se debe </w:t>
      </w:r>
      <w:r w:rsidR="00C85D5E" w:rsidRPr="005F0DD0">
        <w:rPr>
          <w:rFonts w:cstheme="minorHAnsi"/>
          <w:lang w:eastAsia="ar-SA"/>
        </w:rPr>
        <w:t>proveer como</w:t>
      </w:r>
      <w:r w:rsidRPr="005F0DD0">
        <w:rPr>
          <w:rFonts w:cstheme="minorHAnsi"/>
          <w:lang w:eastAsia="ar-SA"/>
        </w:rPr>
        <w:t xml:space="preserve"> reserva, </w:t>
      </w:r>
      <w:r w:rsidR="00F36138" w:rsidRPr="005F0DD0">
        <w:rPr>
          <w:rFonts w:cstheme="minorHAnsi"/>
          <w:lang w:eastAsia="ar-SA"/>
        </w:rPr>
        <w:t xml:space="preserve">al menos 10% de cada tipo de bloques terminales.  </w:t>
      </w:r>
      <w:r w:rsidR="00C85D5E" w:rsidRPr="005F0DD0">
        <w:rPr>
          <w:rFonts w:cstheme="minorHAnsi"/>
        </w:rPr>
        <w:t>Sólo se aceptará sólo un conductor por borne.</w:t>
      </w:r>
    </w:p>
    <w:p w14:paraId="642CF105" w14:textId="61A58A52" w:rsidR="00D87761" w:rsidRPr="005F0DD0" w:rsidRDefault="00D87761" w:rsidP="00D87761">
      <w:pPr>
        <w:ind w:left="426"/>
        <w:jc w:val="both"/>
        <w:rPr>
          <w:rFonts w:cstheme="minorHAnsi"/>
          <w:lang w:eastAsia="ar-SA"/>
        </w:rPr>
      </w:pPr>
      <w:r w:rsidRPr="005F0DD0">
        <w:rPr>
          <w:rFonts w:cstheme="minorHAnsi"/>
        </w:rPr>
        <w:t xml:space="preserve">El cableado se soportará mediante canaletas plásticas con tapas </w:t>
      </w:r>
      <w:r w:rsidR="00C85D5E" w:rsidRPr="005F0DD0">
        <w:rPr>
          <w:rFonts w:cstheme="minorHAnsi"/>
        </w:rPr>
        <w:t xml:space="preserve">desmontables, </w:t>
      </w:r>
      <w:r w:rsidR="00C85D5E" w:rsidRPr="005F0DD0">
        <w:rPr>
          <w:rFonts w:cstheme="minorHAnsi"/>
          <w:lang w:eastAsia="ar-SA"/>
        </w:rPr>
        <w:t>de</w:t>
      </w:r>
      <w:r w:rsidRPr="005F0DD0">
        <w:rPr>
          <w:rFonts w:cstheme="minorHAnsi"/>
          <w:lang w:eastAsia="ar-SA"/>
        </w:rPr>
        <w:t xml:space="preserve"> fácil acceso para inspección y reemplazo de cables.  </w:t>
      </w:r>
    </w:p>
    <w:p w14:paraId="2B272934" w14:textId="77777777" w:rsidR="00257220" w:rsidRPr="005F0DD0" w:rsidRDefault="00257220" w:rsidP="0004588A">
      <w:pPr>
        <w:ind w:left="426"/>
        <w:jc w:val="both"/>
        <w:rPr>
          <w:rFonts w:cstheme="minorHAnsi"/>
          <w:lang w:eastAsia="ar-SA"/>
        </w:rPr>
      </w:pPr>
      <w:r w:rsidRPr="005F0DD0">
        <w:rPr>
          <w:rFonts w:cstheme="minorHAnsi"/>
          <w:lang w:eastAsia="ar-SA"/>
        </w:rPr>
        <w:t xml:space="preserve">Los alambrados expuestos se usarán al mínimo y cuando se usen, se formarán grupos planos compactos, unidos entre sí y adecuadamente soportados.  Los grupos de cables expuestos correrán en forma rectilínea tanto horizontal como verticalmente con curvas en ángulo recto de radio pequeño.  </w:t>
      </w:r>
    </w:p>
    <w:p w14:paraId="1864884F" w14:textId="77777777" w:rsidR="00763E77" w:rsidRPr="005F0DD0" w:rsidRDefault="00763E77" w:rsidP="0004588A">
      <w:pPr>
        <w:ind w:left="426"/>
        <w:jc w:val="both"/>
        <w:rPr>
          <w:rFonts w:cstheme="minorHAnsi"/>
          <w:lang w:eastAsia="ar-SA"/>
        </w:rPr>
      </w:pPr>
      <w:r w:rsidRPr="005F0DD0">
        <w:rPr>
          <w:rFonts w:cstheme="minorHAnsi"/>
          <w:lang w:eastAsia="ar-SA"/>
        </w:rPr>
        <w:t>Todos los conductores de conexión interna estarán marcados mediante marquillas en ambos extremos, estas marquillas corresponderán a la identificación de los diagramas de control y cableado del tablero. La identificación deberá ser del tipo dirigida, indicando origen y destino.</w:t>
      </w:r>
    </w:p>
    <w:p w14:paraId="70BEE3C6" w14:textId="77777777" w:rsidR="00257220" w:rsidRPr="005F0DD0" w:rsidRDefault="00257220" w:rsidP="00167364">
      <w:pPr>
        <w:pStyle w:val="Sinespaciado"/>
        <w:numPr>
          <w:ilvl w:val="0"/>
          <w:numId w:val="2"/>
        </w:numPr>
        <w:tabs>
          <w:tab w:val="clear" w:pos="360"/>
          <w:tab w:val="num" w:pos="851"/>
        </w:tabs>
        <w:spacing w:line="276" w:lineRule="auto"/>
        <w:ind w:left="851" w:hanging="425"/>
        <w:jc w:val="both"/>
        <w:rPr>
          <w:rFonts w:eastAsia="Times New Roman" w:cstheme="minorHAnsi"/>
          <w:b/>
          <w:lang w:val="es-ES"/>
        </w:rPr>
      </w:pPr>
      <w:r w:rsidRPr="005F0DD0">
        <w:rPr>
          <w:rFonts w:eastAsia="Times New Roman" w:cstheme="minorHAnsi"/>
          <w:b/>
          <w:lang w:val="es-ES"/>
        </w:rPr>
        <w:lastRenderedPageBreak/>
        <w:t>Barras, Derivaciones y Conexiones de Barras</w:t>
      </w:r>
    </w:p>
    <w:p w14:paraId="66351066" w14:textId="77777777" w:rsidR="00257220" w:rsidRPr="005F0DD0" w:rsidRDefault="00257220" w:rsidP="0004588A">
      <w:pPr>
        <w:pStyle w:val="Sinespaciado"/>
        <w:spacing w:line="276" w:lineRule="auto"/>
        <w:ind w:left="426"/>
        <w:jc w:val="both"/>
        <w:rPr>
          <w:rFonts w:cstheme="minorHAnsi"/>
          <w:lang w:val="es-ES" w:eastAsia="ar-SA"/>
        </w:rPr>
      </w:pPr>
    </w:p>
    <w:p w14:paraId="1CC3016F" w14:textId="184CE0CC" w:rsidR="00257220" w:rsidRPr="005F0DD0" w:rsidRDefault="00257220" w:rsidP="0004588A">
      <w:pPr>
        <w:ind w:left="426"/>
        <w:jc w:val="both"/>
        <w:rPr>
          <w:rFonts w:cstheme="minorHAnsi"/>
          <w:lang w:eastAsia="ar-SA"/>
        </w:rPr>
      </w:pPr>
      <w:r w:rsidRPr="005F0DD0">
        <w:rPr>
          <w:rFonts w:cstheme="minorHAnsi"/>
          <w:lang w:eastAsia="ar-SA"/>
        </w:rPr>
        <w:t>Las derivaciones de</w:t>
      </w:r>
      <w:r w:rsidR="00C85D5E">
        <w:rPr>
          <w:rFonts w:cstheme="minorHAnsi"/>
          <w:lang w:eastAsia="ar-SA"/>
        </w:rPr>
        <w:t xml:space="preserve">l barraje </w:t>
      </w:r>
      <w:r w:rsidRPr="005F0DD0">
        <w:rPr>
          <w:rFonts w:cstheme="minorHAnsi"/>
          <w:lang w:eastAsia="ar-SA"/>
        </w:rPr>
        <w:t xml:space="preserve">principal y las conexiones de barras serán de cobre de alta conductividad, con uniones por medio de pernos, tuercas y </w:t>
      </w:r>
      <w:r w:rsidR="00C85D5E" w:rsidRPr="005F0DD0">
        <w:rPr>
          <w:rFonts w:cstheme="minorHAnsi"/>
          <w:lang w:eastAsia="ar-SA"/>
        </w:rPr>
        <w:t>arandelas no</w:t>
      </w:r>
      <w:r w:rsidRPr="005F0DD0">
        <w:rPr>
          <w:rFonts w:cstheme="minorHAnsi"/>
          <w:lang w:eastAsia="ar-SA"/>
        </w:rPr>
        <w:t xml:space="preserve"> corrosivos, de acero altamente tensionable, y asegurados para no aflojarse ante la ocurrencia de una falla.</w:t>
      </w:r>
    </w:p>
    <w:p w14:paraId="001AB3C7" w14:textId="77777777" w:rsidR="00257220" w:rsidRPr="005F0DD0" w:rsidRDefault="00257220" w:rsidP="0004588A">
      <w:pPr>
        <w:ind w:left="426"/>
        <w:jc w:val="both"/>
        <w:rPr>
          <w:rFonts w:cstheme="minorHAnsi"/>
          <w:lang w:eastAsia="ar-SA"/>
        </w:rPr>
      </w:pPr>
      <w:r w:rsidRPr="005F0DD0">
        <w:rPr>
          <w:rFonts w:cstheme="minorHAnsi"/>
          <w:lang w:eastAsia="ar-SA"/>
        </w:rPr>
        <w:t>Las barras deben soportar corrientes de cortocircuito iguales a la capacidad nominal de interrupción del disyuntor principal. Sus conexiones deben estar clasificadas de acuerdo a los requerimientos del circuito y ser diseñadas para soportar los efectos de las fuerzas térmicas y electrodinámicas asociadas con la máxima corriente de corto circuito.</w:t>
      </w:r>
    </w:p>
    <w:p w14:paraId="1B6F9277" w14:textId="77777777" w:rsidR="00854867" w:rsidRPr="005F0DD0" w:rsidRDefault="00854867" w:rsidP="0004588A">
      <w:pPr>
        <w:ind w:left="426"/>
        <w:jc w:val="both"/>
        <w:rPr>
          <w:rFonts w:cstheme="minorHAnsi"/>
          <w:lang w:eastAsia="ar-SA"/>
        </w:rPr>
      </w:pPr>
      <w:r w:rsidRPr="005F0DD0">
        <w:rPr>
          <w:rFonts w:cstheme="minorHAnsi"/>
          <w:lang w:eastAsia="ar-SA"/>
        </w:rPr>
        <w:t>La disposición normalizada de las fases mirando desde el frente del panel del tablero será ABC</w:t>
      </w:r>
      <w:r w:rsidR="00BB0B64" w:rsidRPr="005F0DD0">
        <w:rPr>
          <w:rFonts w:cstheme="minorHAnsi"/>
          <w:lang w:eastAsia="ar-SA"/>
        </w:rPr>
        <w:t xml:space="preserve"> </w:t>
      </w:r>
      <w:r w:rsidRPr="005F0DD0">
        <w:rPr>
          <w:rFonts w:cstheme="minorHAnsi"/>
          <w:lang w:eastAsia="ar-SA"/>
        </w:rPr>
        <w:t>de izquierda a derecha, de arriba a abajo y desde el frente hacia atrás. Las distancias eléctricas se ajustarán a las normas aplicables.</w:t>
      </w:r>
    </w:p>
    <w:p w14:paraId="2252A96A" w14:textId="77777777" w:rsidR="00257220" w:rsidRPr="005F0DD0" w:rsidRDefault="00257220" w:rsidP="0004588A">
      <w:pPr>
        <w:ind w:left="426"/>
        <w:jc w:val="both"/>
        <w:rPr>
          <w:rFonts w:cstheme="minorHAnsi"/>
          <w:lang w:eastAsia="ar-SA"/>
        </w:rPr>
      </w:pPr>
      <w:r w:rsidRPr="005F0DD0">
        <w:rPr>
          <w:rFonts w:cstheme="minorHAnsi"/>
          <w:lang w:eastAsia="ar-SA"/>
        </w:rPr>
        <w:t>Las conexiones de barra, incluyendo las derivaciones de barra y las conexiones a disyuntores deben ser apernadas con pernos de acero de alta resistencia, cadmiados o galvanizados.  Una arandela plana se usará bajo la cabeza y bajo la tuerca de cada perno.</w:t>
      </w:r>
    </w:p>
    <w:p w14:paraId="583A02A0" w14:textId="04E5CFF7" w:rsidR="00115ACC" w:rsidRPr="005F0DD0" w:rsidRDefault="00115ACC" w:rsidP="0004588A">
      <w:pPr>
        <w:ind w:left="426"/>
        <w:jc w:val="both"/>
        <w:rPr>
          <w:rFonts w:cstheme="minorHAnsi"/>
          <w:lang w:eastAsia="ar-SA"/>
        </w:rPr>
      </w:pPr>
      <w:r w:rsidRPr="005F0DD0">
        <w:rPr>
          <w:rFonts w:cstheme="minorHAnsi"/>
          <w:lang w:eastAsia="ar-SA"/>
        </w:rPr>
        <w:t xml:space="preserve">El barraje principal </w:t>
      </w:r>
      <w:r w:rsidR="00C85D5E" w:rsidRPr="005F0DD0">
        <w:rPr>
          <w:rFonts w:cstheme="minorHAnsi"/>
          <w:lang w:eastAsia="ar-SA"/>
        </w:rPr>
        <w:t>será de</w:t>
      </w:r>
      <w:r w:rsidRPr="005F0DD0">
        <w:rPr>
          <w:rFonts w:cstheme="minorHAnsi"/>
          <w:lang w:eastAsia="ar-SA"/>
        </w:rPr>
        <w:t xml:space="preserve"> cobre electrolítico desnudo y las derivaciones serán de cobre electrolítico recubiertas con a</w:t>
      </w:r>
      <w:r w:rsidR="00FE18F0" w:rsidRPr="005F0DD0">
        <w:rPr>
          <w:rFonts w:cstheme="minorHAnsi"/>
          <w:lang w:eastAsia="ar-SA"/>
        </w:rPr>
        <w:t>i</w:t>
      </w:r>
      <w:r w:rsidRPr="005F0DD0">
        <w:rPr>
          <w:rFonts w:cstheme="minorHAnsi"/>
          <w:lang w:eastAsia="ar-SA"/>
        </w:rPr>
        <w:t>slante de PVC autoexting</w:t>
      </w:r>
      <w:r w:rsidR="00FE18F0" w:rsidRPr="005F0DD0">
        <w:rPr>
          <w:rFonts w:cstheme="minorHAnsi"/>
          <w:lang w:eastAsia="ar-SA"/>
        </w:rPr>
        <w:t>u</w:t>
      </w:r>
      <w:r w:rsidRPr="005F0DD0">
        <w:rPr>
          <w:rFonts w:cstheme="minorHAnsi"/>
          <w:lang w:eastAsia="ar-SA"/>
        </w:rPr>
        <w:t>ible UL-94-V0.</w:t>
      </w:r>
    </w:p>
    <w:p w14:paraId="44839A07" w14:textId="77777777" w:rsidR="00257220" w:rsidRPr="005F0DD0" w:rsidRDefault="00257220" w:rsidP="0004588A">
      <w:pPr>
        <w:ind w:left="426"/>
        <w:jc w:val="both"/>
        <w:rPr>
          <w:rFonts w:cstheme="minorHAnsi"/>
          <w:lang w:eastAsia="ar-SA"/>
        </w:rPr>
      </w:pPr>
      <w:r w:rsidRPr="005F0DD0">
        <w:rPr>
          <w:rFonts w:cstheme="minorHAnsi"/>
          <w:lang w:eastAsia="ar-SA"/>
        </w:rPr>
        <w:t xml:space="preserve">Se instalará una barra de puesta a tierra, con capacidad mínima igual al 25% de la capacidad de la barraje principal; esta barra debe conectarse a tierra directamente. La barra de tierra debe estar diseñada para soportar la máxima corriente de corto circuito, por una mínima duración de un segundo.  </w:t>
      </w:r>
    </w:p>
    <w:p w14:paraId="07B8D996" w14:textId="51BE9759" w:rsidR="00257220" w:rsidRPr="005F0DD0" w:rsidRDefault="00257220" w:rsidP="00167364">
      <w:pPr>
        <w:pStyle w:val="Sinespaciado"/>
        <w:numPr>
          <w:ilvl w:val="0"/>
          <w:numId w:val="2"/>
        </w:numPr>
        <w:tabs>
          <w:tab w:val="clear" w:pos="360"/>
          <w:tab w:val="num" w:pos="851"/>
        </w:tabs>
        <w:spacing w:line="276" w:lineRule="auto"/>
        <w:ind w:left="851" w:hanging="425"/>
        <w:jc w:val="both"/>
        <w:rPr>
          <w:rFonts w:eastAsia="Times New Roman" w:cstheme="minorHAnsi"/>
          <w:b/>
          <w:lang w:val="es-ES"/>
        </w:rPr>
      </w:pPr>
      <w:r w:rsidRPr="005F0DD0">
        <w:rPr>
          <w:rFonts w:eastAsia="Times New Roman" w:cstheme="minorHAnsi"/>
          <w:b/>
          <w:lang w:val="es-ES"/>
        </w:rPr>
        <w:t xml:space="preserve">Iluminación, Tomacorrientes </w:t>
      </w:r>
      <w:r w:rsidR="00C85D5E" w:rsidRPr="005F0DD0">
        <w:rPr>
          <w:rFonts w:eastAsia="Times New Roman" w:cstheme="minorHAnsi"/>
          <w:b/>
          <w:lang w:val="es-ES"/>
        </w:rPr>
        <w:t>y Calefactores</w:t>
      </w:r>
      <w:r w:rsidRPr="005F0DD0">
        <w:rPr>
          <w:rFonts w:eastAsia="Times New Roman" w:cstheme="minorHAnsi"/>
          <w:b/>
          <w:lang w:val="es-ES"/>
        </w:rPr>
        <w:t>.</w:t>
      </w:r>
    </w:p>
    <w:p w14:paraId="597FF734" w14:textId="77777777" w:rsidR="00257220" w:rsidRPr="005F0DD0" w:rsidRDefault="00257220" w:rsidP="0004588A">
      <w:pPr>
        <w:pStyle w:val="Sinespaciado"/>
        <w:spacing w:line="276" w:lineRule="auto"/>
        <w:ind w:left="851"/>
        <w:jc w:val="both"/>
        <w:rPr>
          <w:rFonts w:eastAsia="Times New Roman" w:cstheme="minorHAnsi"/>
          <w:b/>
          <w:lang w:val="es-ES"/>
        </w:rPr>
      </w:pPr>
    </w:p>
    <w:p w14:paraId="1D3B6A12" w14:textId="7AD27572" w:rsidR="00257220" w:rsidRPr="005F0DD0" w:rsidRDefault="00257220" w:rsidP="0004588A">
      <w:pPr>
        <w:ind w:left="426"/>
        <w:jc w:val="both"/>
        <w:rPr>
          <w:rFonts w:cstheme="minorHAnsi"/>
          <w:lang w:eastAsia="ar-SA"/>
        </w:rPr>
      </w:pPr>
      <w:r w:rsidRPr="005F0DD0">
        <w:rPr>
          <w:rFonts w:cstheme="minorHAnsi"/>
          <w:lang w:eastAsia="ar-SA"/>
        </w:rPr>
        <w:t xml:space="preserve">El </w:t>
      </w:r>
      <w:r w:rsidR="006F0E9C" w:rsidRPr="005F0DD0">
        <w:rPr>
          <w:rFonts w:cstheme="minorHAnsi"/>
          <w:lang w:eastAsia="ar-SA"/>
        </w:rPr>
        <w:t xml:space="preserve">interior </w:t>
      </w:r>
      <w:r w:rsidR="00C85D5E" w:rsidRPr="005F0DD0">
        <w:rPr>
          <w:rFonts w:cstheme="minorHAnsi"/>
          <w:lang w:eastAsia="ar-SA"/>
        </w:rPr>
        <w:t>del panel</w:t>
      </w:r>
      <w:r w:rsidR="006F0E9C" w:rsidRPr="005F0DD0">
        <w:rPr>
          <w:rFonts w:cstheme="minorHAnsi"/>
          <w:lang w:eastAsia="ar-SA"/>
        </w:rPr>
        <w:t xml:space="preserve"> se tendrá una luminaria tipo LED</w:t>
      </w:r>
      <w:r w:rsidRPr="005F0DD0">
        <w:rPr>
          <w:rFonts w:cstheme="minorHAnsi"/>
          <w:lang w:eastAsia="ar-SA"/>
        </w:rPr>
        <w:t xml:space="preserve">, </w:t>
      </w:r>
      <w:r w:rsidR="00C85D5E" w:rsidRPr="005F0DD0">
        <w:rPr>
          <w:rFonts w:cstheme="minorHAnsi"/>
          <w:lang w:eastAsia="ar-SA"/>
        </w:rPr>
        <w:t>de 120</w:t>
      </w:r>
      <w:r w:rsidR="006F0E9C" w:rsidRPr="005F0DD0">
        <w:rPr>
          <w:rFonts w:cstheme="minorHAnsi"/>
          <w:lang w:eastAsia="ar-SA"/>
        </w:rPr>
        <w:t xml:space="preserve"> VCA, </w:t>
      </w:r>
      <w:r w:rsidRPr="005F0DD0">
        <w:rPr>
          <w:rFonts w:cstheme="minorHAnsi"/>
          <w:lang w:eastAsia="ar-SA"/>
        </w:rPr>
        <w:t xml:space="preserve">controlada por </w:t>
      </w:r>
      <w:r w:rsidR="006F0E9C" w:rsidRPr="005F0DD0">
        <w:rPr>
          <w:rFonts w:cstheme="minorHAnsi"/>
          <w:lang w:eastAsia="ar-SA"/>
        </w:rPr>
        <w:t>un sistema</w:t>
      </w:r>
      <w:r w:rsidRPr="005F0DD0">
        <w:rPr>
          <w:rFonts w:cstheme="minorHAnsi"/>
          <w:lang w:eastAsia="ar-SA"/>
        </w:rPr>
        <w:t xml:space="preserve"> final de carrera ubicado junto a la puerta de acceso.</w:t>
      </w:r>
    </w:p>
    <w:p w14:paraId="0B6108C3" w14:textId="77777777" w:rsidR="00FA1A8F" w:rsidRPr="005F0DD0" w:rsidRDefault="00FA1A8F" w:rsidP="0004588A">
      <w:pPr>
        <w:ind w:left="426"/>
        <w:jc w:val="both"/>
        <w:rPr>
          <w:rFonts w:cstheme="minorHAnsi"/>
          <w:lang w:eastAsia="ar-SA"/>
        </w:rPr>
      </w:pPr>
      <w:r w:rsidRPr="005F0DD0">
        <w:rPr>
          <w:rFonts w:cstheme="minorHAnsi"/>
          <w:lang w:eastAsia="ar-SA"/>
        </w:rPr>
        <w:t xml:space="preserve">Se incluirá un tomacorriente de 120VAC, 20A, NEMA 5-20R, con pulsadores de test /reset </w:t>
      </w:r>
    </w:p>
    <w:p w14:paraId="2499DA9D" w14:textId="77777777" w:rsidR="00257220" w:rsidRPr="005F0DD0" w:rsidRDefault="00257220" w:rsidP="0004588A">
      <w:pPr>
        <w:ind w:left="426"/>
        <w:jc w:val="both"/>
        <w:rPr>
          <w:rFonts w:cstheme="minorHAnsi"/>
          <w:lang w:eastAsia="ar-SA"/>
        </w:rPr>
      </w:pPr>
      <w:r w:rsidRPr="005F0DD0">
        <w:rPr>
          <w:rFonts w:cstheme="minorHAnsi"/>
          <w:lang w:eastAsia="ar-SA"/>
        </w:rPr>
        <w:t>Al tablero se lo suministrará con resistencias de calefacción controlados por medio de un higrostato, en la cantidad y capacidad necesaria para minimizar la condensación en todos los compartimentos.</w:t>
      </w:r>
    </w:p>
    <w:p w14:paraId="3D646E3C" w14:textId="788549C6" w:rsidR="0005246F" w:rsidRDefault="0005246F" w:rsidP="0004588A">
      <w:pPr>
        <w:ind w:left="426"/>
        <w:jc w:val="both"/>
        <w:rPr>
          <w:rFonts w:cstheme="minorHAnsi"/>
          <w:lang w:eastAsia="ar-SA"/>
        </w:rPr>
      </w:pPr>
      <w:r w:rsidRPr="005F0DD0">
        <w:rPr>
          <w:rFonts w:cstheme="minorHAnsi"/>
          <w:lang w:eastAsia="ar-SA"/>
        </w:rPr>
        <w:t xml:space="preserve">También se dispondrá señalización luminosa con luz piloto tipo LED, cuando haya ausencia de voltaje 220/127 VDC.  </w:t>
      </w:r>
    </w:p>
    <w:p w14:paraId="2C6C26F1" w14:textId="77777777" w:rsidR="000D6DBD" w:rsidRDefault="000D6DBD" w:rsidP="000D6DBD">
      <w:pPr>
        <w:pStyle w:val="Sinespaciado"/>
      </w:pPr>
    </w:p>
    <w:p w14:paraId="5CC1DA5F" w14:textId="531041EB" w:rsidR="00C85D5E" w:rsidRDefault="00C85D5E" w:rsidP="00C85D5E">
      <w:pPr>
        <w:pStyle w:val="Sinespaciado"/>
        <w:numPr>
          <w:ilvl w:val="0"/>
          <w:numId w:val="2"/>
        </w:numPr>
        <w:tabs>
          <w:tab w:val="clear" w:pos="360"/>
          <w:tab w:val="num" w:pos="851"/>
        </w:tabs>
        <w:spacing w:line="276" w:lineRule="auto"/>
        <w:ind w:left="851" w:hanging="425"/>
        <w:jc w:val="both"/>
        <w:rPr>
          <w:rFonts w:cstheme="minorHAnsi"/>
          <w:b/>
          <w:bCs/>
          <w:lang w:eastAsia="ar-SA"/>
        </w:rPr>
      </w:pPr>
      <w:r w:rsidRPr="00C85D5E">
        <w:rPr>
          <w:rFonts w:cstheme="minorHAnsi"/>
          <w:b/>
          <w:bCs/>
          <w:lang w:eastAsia="ar-SA"/>
        </w:rPr>
        <w:t xml:space="preserve">Controlador </w:t>
      </w:r>
      <w:r w:rsidRPr="00C85D5E">
        <w:rPr>
          <w:rFonts w:eastAsia="Times New Roman" w:cstheme="minorHAnsi"/>
          <w:b/>
          <w:lang w:val="es-ES"/>
        </w:rPr>
        <w:t>de</w:t>
      </w:r>
      <w:r w:rsidRPr="00C85D5E">
        <w:rPr>
          <w:rFonts w:cstheme="minorHAnsi"/>
          <w:b/>
          <w:bCs/>
          <w:lang w:eastAsia="ar-SA"/>
        </w:rPr>
        <w:t xml:space="preserve"> bahía.</w:t>
      </w:r>
    </w:p>
    <w:p w14:paraId="31BDBFF8" w14:textId="577A60A3" w:rsidR="00C85D5E" w:rsidRDefault="00C85D5E" w:rsidP="00C85D5E">
      <w:pPr>
        <w:pStyle w:val="Sinespaciado"/>
        <w:spacing w:line="276" w:lineRule="auto"/>
        <w:jc w:val="both"/>
        <w:rPr>
          <w:rFonts w:cstheme="minorHAnsi"/>
          <w:b/>
          <w:bCs/>
          <w:lang w:eastAsia="ar-SA"/>
        </w:rPr>
      </w:pPr>
    </w:p>
    <w:p w14:paraId="32229BD8" w14:textId="45297C06" w:rsidR="00CB4D96" w:rsidRPr="0080125D" w:rsidRDefault="0080125D" w:rsidP="0080125D">
      <w:pPr>
        <w:ind w:left="426"/>
        <w:jc w:val="both"/>
        <w:rPr>
          <w:rFonts w:cstheme="minorHAnsi"/>
          <w:lang w:eastAsia="ar-SA"/>
        </w:rPr>
      </w:pPr>
      <w:r>
        <w:rPr>
          <w:rFonts w:cstheme="minorHAnsi"/>
          <w:lang w:eastAsia="ar-SA"/>
        </w:rPr>
        <w:t xml:space="preserve">El equipo deberá tener </w:t>
      </w:r>
      <w:r w:rsidR="00CB4D96" w:rsidRPr="0080125D">
        <w:rPr>
          <w:rFonts w:cstheme="minorHAnsi"/>
          <w:lang w:eastAsia="ar-SA"/>
        </w:rPr>
        <w:t xml:space="preserve">tarjetas de entradas y salidas para señalización al sistema SCADA, montaje </w:t>
      </w:r>
      <w:r>
        <w:rPr>
          <w:rFonts w:cstheme="minorHAnsi"/>
          <w:lang w:eastAsia="ar-SA"/>
        </w:rPr>
        <w:t>tipo panel,</w:t>
      </w:r>
      <w:r w:rsidR="00CB4D96" w:rsidRPr="0080125D">
        <w:rPr>
          <w:rFonts w:cstheme="minorHAnsi"/>
          <w:lang w:eastAsia="ar-SA"/>
        </w:rPr>
        <w:t xml:space="preserve"> P</w:t>
      </w:r>
      <w:r w:rsidR="00CB4D96" w:rsidRPr="0080125D">
        <w:rPr>
          <w:rFonts w:cstheme="minorHAnsi"/>
        </w:rPr>
        <w:t>ara adquisición de señales de estados y alarmas</w:t>
      </w:r>
      <w:r w:rsidR="000D6DBD">
        <w:rPr>
          <w:rFonts w:cstheme="minorHAnsi"/>
        </w:rPr>
        <w:t xml:space="preserve"> de los breakers de caja moldeada de los tableros AC/DC</w:t>
      </w:r>
      <w:r w:rsidR="00CB4D96" w:rsidRPr="0080125D">
        <w:rPr>
          <w:rFonts w:cstheme="minorHAnsi"/>
        </w:rPr>
        <w:t xml:space="preserve">; y para ejecutar mandos de apertura /cierre de los </w:t>
      </w:r>
      <w:r w:rsidR="000D6DBD">
        <w:rPr>
          <w:rFonts w:cstheme="minorHAnsi"/>
        </w:rPr>
        <w:lastRenderedPageBreak/>
        <w:t xml:space="preserve">disyuntores principales de caja moldeada. </w:t>
      </w:r>
      <w:r>
        <w:rPr>
          <w:rFonts w:cstheme="minorHAnsi"/>
        </w:rPr>
        <w:t>El</w:t>
      </w:r>
      <w:r w:rsidR="00CB4D96" w:rsidRPr="0080125D">
        <w:rPr>
          <w:rFonts w:cstheme="minorHAnsi"/>
        </w:rPr>
        <w:t xml:space="preserve"> equipo d</w:t>
      </w:r>
      <w:r w:rsidR="00CB4D96" w:rsidRPr="0080125D">
        <w:rPr>
          <w:rFonts w:cstheme="minorHAnsi"/>
          <w:lang w:eastAsia="ar-SA"/>
        </w:rPr>
        <w:t>eberá poseer las siguientes características:</w:t>
      </w:r>
    </w:p>
    <w:p w14:paraId="74C1716D" w14:textId="77777777" w:rsidR="00CB4D96" w:rsidRPr="005F0DD0" w:rsidRDefault="00CB4D96" w:rsidP="00CB4D96">
      <w:pPr>
        <w:pStyle w:val="Prrafodelista"/>
        <w:ind w:left="851"/>
        <w:jc w:val="both"/>
        <w:rPr>
          <w:rFonts w:cstheme="minorHAnsi"/>
          <w:lang w:eastAsia="ar-SA"/>
        </w:rPr>
      </w:pPr>
    </w:p>
    <w:p w14:paraId="3C295923" w14:textId="555B5D83" w:rsidR="00CB4D96" w:rsidRPr="005F0DD0" w:rsidRDefault="0080125D" w:rsidP="00C43B8C">
      <w:pPr>
        <w:pStyle w:val="Prrafodelista"/>
        <w:numPr>
          <w:ilvl w:val="1"/>
          <w:numId w:val="4"/>
        </w:numPr>
        <w:jc w:val="both"/>
        <w:rPr>
          <w:rFonts w:cstheme="minorHAnsi"/>
          <w:lang w:eastAsia="ar-SA"/>
        </w:rPr>
      </w:pPr>
      <w:r>
        <w:rPr>
          <w:rFonts w:cstheme="minorHAnsi"/>
          <w:lang w:eastAsia="ar-SA"/>
        </w:rPr>
        <w:t>80</w:t>
      </w:r>
      <w:r w:rsidR="00CB4D96" w:rsidRPr="005F0DD0">
        <w:rPr>
          <w:rFonts w:cstheme="minorHAnsi"/>
          <w:lang w:eastAsia="ar-SA"/>
        </w:rPr>
        <w:t xml:space="preserve"> entradas digitales.</w:t>
      </w:r>
    </w:p>
    <w:p w14:paraId="194D54FB" w14:textId="27488DD5" w:rsidR="00CB4D96" w:rsidRPr="005F0DD0" w:rsidRDefault="00CB4D96" w:rsidP="00C43B8C">
      <w:pPr>
        <w:pStyle w:val="Prrafodelista"/>
        <w:numPr>
          <w:ilvl w:val="1"/>
          <w:numId w:val="4"/>
        </w:numPr>
        <w:jc w:val="both"/>
        <w:rPr>
          <w:rFonts w:cstheme="minorHAnsi"/>
          <w:lang w:eastAsia="ar-SA"/>
        </w:rPr>
      </w:pPr>
      <w:r w:rsidRPr="005F0DD0">
        <w:rPr>
          <w:rFonts w:cstheme="minorHAnsi"/>
          <w:lang w:eastAsia="ar-SA"/>
        </w:rPr>
        <w:t>1</w:t>
      </w:r>
      <w:r w:rsidR="0080125D">
        <w:rPr>
          <w:rFonts w:cstheme="minorHAnsi"/>
          <w:lang w:eastAsia="ar-SA"/>
        </w:rPr>
        <w:t>2</w:t>
      </w:r>
      <w:r w:rsidRPr="005F0DD0">
        <w:rPr>
          <w:rFonts w:cstheme="minorHAnsi"/>
          <w:lang w:eastAsia="ar-SA"/>
        </w:rPr>
        <w:t xml:space="preserve"> salidas de control.</w:t>
      </w:r>
    </w:p>
    <w:p w14:paraId="46C1DCAD" w14:textId="77777777" w:rsidR="00CB4D96" w:rsidRPr="005F0DD0" w:rsidRDefault="00CB4D96" w:rsidP="00C43B8C">
      <w:pPr>
        <w:pStyle w:val="Prrafodelista"/>
        <w:numPr>
          <w:ilvl w:val="1"/>
          <w:numId w:val="4"/>
        </w:numPr>
        <w:jc w:val="both"/>
        <w:rPr>
          <w:rFonts w:cstheme="minorHAnsi"/>
          <w:lang w:eastAsia="ar-SA"/>
        </w:rPr>
      </w:pPr>
      <w:r w:rsidRPr="005F0DD0">
        <w:rPr>
          <w:rFonts w:cstheme="minorHAnsi"/>
          <w:lang w:eastAsia="ar-SA"/>
        </w:rPr>
        <w:t xml:space="preserve">Dos puertos de fibra óptica </w:t>
      </w:r>
      <w:r w:rsidRPr="005F0DD0">
        <w:rPr>
          <w:rFonts w:cstheme="minorHAnsi"/>
        </w:rPr>
        <w:t>100Base-FX con conector LC.</w:t>
      </w:r>
    </w:p>
    <w:p w14:paraId="163BBB3B" w14:textId="77777777" w:rsidR="00CB4D96" w:rsidRPr="005F0DD0" w:rsidRDefault="00CB4D96" w:rsidP="00C43B8C">
      <w:pPr>
        <w:pStyle w:val="Prrafodelista"/>
        <w:numPr>
          <w:ilvl w:val="1"/>
          <w:numId w:val="4"/>
        </w:numPr>
        <w:jc w:val="both"/>
        <w:rPr>
          <w:rFonts w:cstheme="minorHAnsi"/>
          <w:lang w:eastAsia="ar-SA"/>
        </w:rPr>
      </w:pPr>
      <w:r w:rsidRPr="005F0DD0">
        <w:rPr>
          <w:rFonts w:cstheme="minorHAnsi"/>
          <w:lang w:eastAsia="ar-SA"/>
        </w:rPr>
        <w:t>Un puerto s</w:t>
      </w:r>
      <w:r w:rsidRPr="005F0DD0">
        <w:rPr>
          <w:rFonts w:cstheme="minorHAnsi"/>
        </w:rPr>
        <w:t>eriales RS-232.</w:t>
      </w:r>
    </w:p>
    <w:p w14:paraId="70095C30" w14:textId="3A4AF099" w:rsidR="00CB4D96" w:rsidRPr="00C85D5E" w:rsidRDefault="00CB4D96" w:rsidP="00CB4D96">
      <w:pPr>
        <w:ind w:left="426"/>
        <w:jc w:val="both"/>
        <w:rPr>
          <w:rFonts w:cstheme="minorHAnsi"/>
          <w:lang w:eastAsia="ar-SA"/>
        </w:rPr>
      </w:pPr>
      <w:r w:rsidRPr="005F0DD0">
        <w:rPr>
          <w:rFonts w:cstheme="minorHAnsi"/>
          <w:lang w:eastAsia="ar-SA"/>
        </w:rPr>
        <w:t>Protocolos de comunicación: IEC 61850, DNP3 y Modbus</w:t>
      </w:r>
    </w:p>
    <w:p w14:paraId="21EEA53D" w14:textId="77777777" w:rsidR="00C85D5E" w:rsidRPr="00260E55" w:rsidRDefault="00C85D5E" w:rsidP="00260E55">
      <w:pPr>
        <w:pStyle w:val="Sinespaciado"/>
      </w:pPr>
    </w:p>
    <w:p w14:paraId="50E5CC49" w14:textId="77777777" w:rsidR="00257220" w:rsidRPr="005F0DD0" w:rsidRDefault="00257220" w:rsidP="00167364">
      <w:pPr>
        <w:pStyle w:val="Sinespaciado"/>
        <w:numPr>
          <w:ilvl w:val="0"/>
          <w:numId w:val="2"/>
        </w:numPr>
        <w:tabs>
          <w:tab w:val="clear" w:pos="360"/>
          <w:tab w:val="num" w:pos="851"/>
        </w:tabs>
        <w:spacing w:line="276" w:lineRule="auto"/>
        <w:ind w:left="851" w:hanging="425"/>
        <w:jc w:val="both"/>
        <w:rPr>
          <w:rFonts w:cstheme="minorHAnsi"/>
          <w:lang w:val="es-ES" w:eastAsia="ar-SA"/>
        </w:rPr>
      </w:pPr>
      <w:r w:rsidRPr="005F0DD0">
        <w:rPr>
          <w:rFonts w:eastAsia="Times New Roman" w:cstheme="minorHAnsi"/>
          <w:b/>
          <w:lang w:val="es-ES"/>
        </w:rPr>
        <w:t>Instrumentos de Medición.</w:t>
      </w:r>
    </w:p>
    <w:p w14:paraId="1ADAFA38" w14:textId="77777777" w:rsidR="00257220" w:rsidRPr="005F0DD0" w:rsidRDefault="00257220" w:rsidP="0004588A">
      <w:pPr>
        <w:pStyle w:val="Sinespaciado"/>
        <w:spacing w:line="276" w:lineRule="auto"/>
        <w:ind w:left="851"/>
        <w:jc w:val="both"/>
        <w:rPr>
          <w:rFonts w:cstheme="minorHAnsi"/>
          <w:lang w:val="es-ES" w:eastAsia="ar-SA"/>
        </w:rPr>
      </w:pPr>
    </w:p>
    <w:p w14:paraId="5DBDE6D2" w14:textId="77777777" w:rsidR="0005246F" w:rsidRPr="005F0DD0" w:rsidRDefault="0005246F" w:rsidP="0004588A">
      <w:pPr>
        <w:ind w:left="426"/>
        <w:jc w:val="both"/>
        <w:rPr>
          <w:rFonts w:cstheme="minorHAnsi"/>
          <w:lang w:eastAsia="ar-SA"/>
        </w:rPr>
      </w:pPr>
      <w:r w:rsidRPr="005F0DD0">
        <w:rPr>
          <w:rFonts w:cstheme="minorHAnsi"/>
          <w:lang w:eastAsia="ar-SA"/>
        </w:rPr>
        <w:t>Se suministrará un analizador de</w:t>
      </w:r>
      <w:r w:rsidR="00C07E28" w:rsidRPr="005F0DD0">
        <w:rPr>
          <w:rFonts w:cstheme="minorHAnsi"/>
          <w:lang w:eastAsia="ar-SA"/>
        </w:rPr>
        <w:t xml:space="preserve"> red</w:t>
      </w:r>
      <w:r w:rsidRPr="005F0DD0">
        <w:rPr>
          <w:rFonts w:cstheme="minorHAnsi"/>
          <w:lang w:eastAsia="ar-SA"/>
        </w:rPr>
        <w:t xml:space="preserve"> del tipo digital, provisto de una pantalla</w:t>
      </w:r>
      <w:r w:rsidR="00656329" w:rsidRPr="005F0DD0">
        <w:rPr>
          <w:rFonts w:cstheme="minorHAnsi"/>
          <w:lang w:eastAsia="ar-SA"/>
        </w:rPr>
        <w:t xml:space="preserve"> LCD</w:t>
      </w:r>
      <w:r w:rsidRPr="005F0DD0">
        <w:rPr>
          <w:rFonts w:cstheme="minorHAnsi"/>
          <w:lang w:eastAsia="ar-SA"/>
        </w:rPr>
        <w:t xml:space="preserve"> </w:t>
      </w:r>
      <w:r w:rsidR="00656329" w:rsidRPr="005F0DD0">
        <w:rPr>
          <w:rFonts w:cstheme="minorHAnsi"/>
          <w:lang w:eastAsia="ar-SA"/>
        </w:rPr>
        <w:t>a color de 320 x 240 pixel</w:t>
      </w:r>
      <w:r w:rsidR="00AF6B02" w:rsidRPr="005F0DD0">
        <w:rPr>
          <w:rFonts w:cstheme="minorHAnsi"/>
          <w:lang w:eastAsia="ar-SA"/>
        </w:rPr>
        <w:t>e</w:t>
      </w:r>
      <w:r w:rsidR="00656329" w:rsidRPr="005F0DD0">
        <w:rPr>
          <w:rFonts w:cstheme="minorHAnsi"/>
          <w:lang w:eastAsia="ar-SA"/>
        </w:rPr>
        <w:t>s QVGA</w:t>
      </w:r>
      <w:r w:rsidRPr="005F0DD0">
        <w:rPr>
          <w:rFonts w:cstheme="minorHAnsi"/>
          <w:lang w:eastAsia="ar-SA"/>
        </w:rPr>
        <w:t>, de un tamaño que permita una lectura clara del texto que aparezca al colocarse en frente del instrumento, teclas que permitan el movimiento a las diferentes pantall</w:t>
      </w:r>
      <w:r w:rsidR="00AC529F" w:rsidRPr="005F0DD0">
        <w:rPr>
          <w:rFonts w:cstheme="minorHAnsi"/>
          <w:lang w:eastAsia="ar-SA"/>
        </w:rPr>
        <w:t>as gráficas disponibles, puerto</w:t>
      </w:r>
      <w:r w:rsidRPr="005F0DD0">
        <w:rPr>
          <w:rFonts w:cstheme="minorHAnsi"/>
          <w:lang w:eastAsia="ar-SA"/>
        </w:rPr>
        <w:t xml:space="preserve"> </w:t>
      </w:r>
      <w:r w:rsidR="00AC529F" w:rsidRPr="005F0DD0">
        <w:rPr>
          <w:rFonts w:cstheme="minorHAnsi"/>
          <w:lang w:eastAsia="ar-SA"/>
        </w:rPr>
        <w:t xml:space="preserve">de comunicación </w:t>
      </w:r>
      <w:r w:rsidR="00AB688B" w:rsidRPr="005F0DD0">
        <w:rPr>
          <w:rFonts w:cstheme="minorHAnsi"/>
          <w:lang w:eastAsia="ar-SA"/>
        </w:rPr>
        <w:t xml:space="preserve">serial </w:t>
      </w:r>
      <w:r w:rsidR="001824F4" w:rsidRPr="005F0DD0">
        <w:rPr>
          <w:rFonts w:cstheme="minorHAnsi"/>
          <w:lang w:eastAsia="ar-SA"/>
        </w:rPr>
        <w:t>RS</w:t>
      </w:r>
      <w:r w:rsidR="00AC529F" w:rsidRPr="005F0DD0">
        <w:rPr>
          <w:rFonts w:cstheme="minorHAnsi"/>
          <w:lang w:eastAsia="ar-SA"/>
        </w:rPr>
        <w:t>485</w:t>
      </w:r>
      <w:r w:rsidRPr="005F0DD0">
        <w:rPr>
          <w:rFonts w:cstheme="minorHAnsi"/>
          <w:lang w:eastAsia="ar-SA"/>
        </w:rPr>
        <w:t xml:space="preserve"> para enlace con un computador portátil que permitirá la configuración</w:t>
      </w:r>
      <w:r w:rsidR="00AB688B" w:rsidRPr="005F0DD0">
        <w:rPr>
          <w:rFonts w:cstheme="minorHAnsi"/>
          <w:lang w:eastAsia="ar-SA"/>
        </w:rPr>
        <w:t xml:space="preserve"> y dos puertos Ethernet para</w:t>
      </w:r>
      <w:r w:rsidRPr="005F0DD0">
        <w:rPr>
          <w:rFonts w:cstheme="minorHAnsi"/>
          <w:lang w:eastAsia="ar-SA"/>
        </w:rPr>
        <w:t xml:space="preserve"> poder comunicarse con el sistema SCADA, a través de protocolos de comunicación IEC 61850 y DPN3.0.</w:t>
      </w:r>
      <w:r w:rsidR="00656329" w:rsidRPr="005F0DD0">
        <w:rPr>
          <w:rFonts w:cstheme="minorHAnsi"/>
          <w:lang w:eastAsia="ar-SA"/>
        </w:rPr>
        <w:t xml:space="preserve"> </w:t>
      </w:r>
      <w:r w:rsidR="00F254C2" w:rsidRPr="005F0DD0">
        <w:rPr>
          <w:rFonts w:cstheme="minorHAnsi"/>
          <w:lang w:eastAsia="ar-SA"/>
        </w:rPr>
        <w:t xml:space="preserve"> </w:t>
      </w:r>
    </w:p>
    <w:p w14:paraId="594CF422" w14:textId="77777777" w:rsidR="0005246F" w:rsidRPr="005F0DD0" w:rsidRDefault="0005246F" w:rsidP="0004588A">
      <w:pPr>
        <w:ind w:left="426"/>
        <w:jc w:val="both"/>
        <w:rPr>
          <w:rFonts w:cstheme="minorHAnsi"/>
          <w:lang w:eastAsia="ar-SA"/>
        </w:rPr>
      </w:pPr>
      <w:r w:rsidRPr="005F0DD0">
        <w:rPr>
          <w:rFonts w:cstheme="minorHAnsi"/>
          <w:lang w:eastAsia="ar-SA"/>
        </w:rPr>
        <w:t xml:space="preserve">El oferente deberá incluir en su suministro un paquete completo de software para el manejo de las funciones habilitadas en el instrumento, así como también, las licencias de uso del programa o programas utilizados. </w:t>
      </w:r>
    </w:p>
    <w:p w14:paraId="783EA121" w14:textId="77777777" w:rsidR="0005246F" w:rsidRPr="005F0DD0" w:rsidRDefault="0005246F" w:rsidP="0004588A">
      <w:pPr>
        <w:ind w:left="426"/>
        <w:jc w:val="both"/>
        <w:rPr>
          <w:rFonts w:cstheme="minorHAnsi"/>
          <w:lang w:eastAsia="ar-SA"/>
        </w:rPr>
      </w:pPr>
      <w:r w:rsidRPr="005F0DD0">
        <w:rPr>
          <w:rFonts w:cstheme="minorHAnsi"/>
          <w:lang w:eastAsia="ar-SA"/>
        </w:rPr>
        <w:t>L</w:t>
      </w:r>
      <w:r w:rsidR="00AF6B02" w:rsidRPr="005F0DD0">
        <w:rPr>
          <w:rFonts w:cstheme="minorHAnsi"/>
          <w:lang w:eastAsia="ar-SA"/>
        </w:rPr>
        <w:t xml:space="preserve">as clases de precisión del analizador de red serán: 0.2, 0.2s, 0.5, 0.5s según las normas ANSI C12.20, IEC 61557-12 e IEC 62053-22 </w:t>
      </w:r>
    </w:p>
    <w:p w14:paraId="15B85498" w14:textId="77777777" w:rsidR="0005246F" w:rsidRPr="005F0DD0" w:rsidRDefault="00B7235E" w:rsidP="0004588A">
      <w:pPr>
        <w:ind w:left="426"/>
        <w:jc w:val="both"/>
        <w:rPr>
          <w:rFonts w:cstheme="minorHAnsi"/>
          <w:lang w:eastAsia="ar-SA"/>
        </w:rPr>
      </w:pPr>
      <w:r w:rsidRPr="005F0DD0">
        <w:rPr>
          <w:rFonts w:cstheme="minorHAnsi"/>
          <w:lang w:eastAsia="ar-SA"/>
        </w:rPr>
        <w:t>El equipo</w:t>
      </w:r>
      <w:r w:rsidR="0005246F" w:rsidRPr="005F0DD0">
        <w:rPr>
          <w:rFonts w:cstheme="minorHAnsi"/>
          <w:lang w:eastAsia="ar-SA"/>
        </w:rPr>
        <w:t xml:space="preserve"> de medición a utilizar</w:t>
      </w:r>
      <w:r w:rsidRPr="005F0DD0">
        <w:rPr>
          <w:rFonts w:cstheme="minorHAnsi"/>
          <w:lang w:eastAsia="ar-SA"/>
        </w:rPr>
        <w:t>se deberá</w:t>
      </w:r>
      <w:r w:rsidR="0005246F" w:rsidRPr="005F0DD0">
        <w:rPr>
          <w:rFonts w:cstheme="minorHAnsi"/>
          <w:lang w:eastAsia="ar-SA"/>
        </w:rPr>
        <w:t xml:space="preserve"> </w:t>
      </w:r>
      <w:r w:rsidR="00470DC1" w:rsidRPr="005F0DD0">
        <w:rPr>
          <w:rFonts w:cstheme="minorHAnsi"/>
          <w:lang w:eastAsia="ar-SA"/>
        </w:rPr>
        <w:t>cumplir con</w:t>
      </w:r>
      <w:r w:rsidR="00800D22" w:rsidRPr="005F0DD0">
        <w:rPr>
          <w:rFonts w:cstheme="minorHAnsi"/>
          <w:lang w:eastAsia="ar-SA"/>
        </w:rPr>
        <w:t xml:space="preserve"> lo</w:t>
      </w:r>
      <w:r w:rsidR="00470DC1" w:rsidRPr="005F0DD0">
        <w:rPr>
          <w:rFonts w:cstheme="minorHAnsi"/>
          <w:lang w:eastAsia="ar-SA"/>
        </w:rPr>
        <w:t>s</w:t>
      </w:r>
      <w:r w:rsidR="00800D22" w:rsidRPr="005F0DD0">
        <w:rPr>
          <w:rFonts w:cstheme="minorHAnsi"/>
          <w:lang w:eastAsia="ar-SA"/>
        </w:rPr>
        <w:t xml:space="preserve"> siguientes parámetros</w:t>
      </w:r>
      <w:r w:rsidR="0005246F" w:rsidRPr="005F0DD0">
        <w:rPr>
          <w:rFonts w:cstheme="minorHAnsi"/>
          <w:lang w:eastAsia="ar-SA"/>
        </w:rPr>
        <w:t>:</w:t>
      </w:r>
    </w:p>
    <w:p w14:paraId="5B920A62" w14:textId="77777777" w:rsidR="00800D22" w:rsidRPr="005F0DD0" w:rsidRDefault="0005246F" w:rsidP="00C43B8C">
      <w:pPr>
        <w:pStyle w:val="Prrafodelista"/>
        <w:numPr>
          <w:ilvl w:val="0"/>
          <w:numId w:val="4"/>
        </w:numPr>
        <w:ind w:left="851" w:hanging="425"/>
        <w:jc w:val="both"/>
        <w:rPr>
          <w:rFonts w:cstheme="minorHAnsi"/>
          <w:lang w:eastAsia="ar-SA"/>
        </w:rPr>
      </w:pPr>
      <w:r w:rsidRPr="005F0DD0">
        <w:rPr>
          <w:rFonts w:cstheme="minorHAnsi"/>
          <w:lang w:eastAsia="ar-SA"/>
        </w:rPr>
        <w:t>Medir el indicador THD</w:t>
      </w:r>
      <w:r w:rsidR="00800D22" w:rsidRPr="005F0DD0">
        <w:rPr>
          <w:rFonts w:cstheme="minorHAnsi"/>
          <w:lang w:eastAsia="ar-SA"/>
        </w:rPr>
        <w:t>, distorsión total de armónicos.</w:t>
      </w:r>
    </w:p>
    <w:p w14:paraId="0CA5302A" w14:textId="77777777" w:rsidR="00800D22" w:rsidRPr="005F0DD0" w:rsidRDefault="00800D22" w:rsidP="00C43B8C">
      <w:pPr>
        <w:pStyle w:val="Prrafodelista"/>
        <w:numPr>
          <w:ilvl w:val="0"/>
          <w:numId w:val="4"/>
        </w:numPr>
        <w:ind w:left="851" w:hanging="425"/>
        <w:jc w:val="both"/>
        <w:rPr>
          <w:rFonts w:cstheme="minorHAnsi"/>
          <w:lang w:eastAsia="ar-SA"/>
        </w:rPr>
      </w:pPr>
      <w:r w:rsidRPr="005F0DD0">
        <w:rPr>
          <w:rFonts w:cstheme="minorHAnsi"/>
          <w:lang w:eastAsia="ar-SA"/>
        </w:rPr>
        <w:t>Captura de onda de voltaje y corriente.</w:t>
      </w:r>
    </w:p>
    <w:p w14:paraId="38357793" w14:textId="77777777" w:rsidR="00800D22" w:rsidRPr="005F0DD0" w:rsidRDefault="00800D22" w:rsidP="00C43B8C">
      <w:pPr>
        <w:pStyle w:val="Prrafodelista"/>
        <w:numPr>
          <w:ilvl w:val="0"/>
          <w:numId w:val="4"/>
        </w:numPr>
        <w:ind w:left="851" w:hanging="425"/>
        <w:jc w:val="both"/>
        <w:rPr>
          <w:rFonts w:cstheme="minorHAnsi"/>
          <w:lang w:eastAsia="ar-SA"/>
        </w:rPr>
      </w:pPr>
      <w:r w:rsidRPr="005F0DD0">
        <w:rPr>
          <w:rFonts w:cstheme="minorHAnsi"/>
          <w:lang w:eastAsia="ar-SA"/>
        </w:rPr>
        <w:t xml:space="preserve">Medir valores rms instantáneos de voltaje por fase, voltaje de línea, corriente por fase, factor de potencia del circuito, potencia aparente total, potencia activa, potencia reactiva, factor de potencia </w:t>
      </w:r>
    </w:p>
    <w:p w14:paraId="763924B5" w14:textId="77777777" w:rsidR="00800D22" w:rsidRPr="005F0DD0" w:rsidRDefault="00800D22" w:rsidP="00C43B8C">
      <w:pPr>
        <w:pStyle w:val="Prrafodelista"/>
        <w:numPr>
          <w:ilvl w:val="0"/>
          <w:numId w:val="4"/>
        </w:numPr>
        <w:ind w:left="851" w:hanging="425"/>
        <w:jc w:val="both"/>
        <w:rPr>
          <w:rFonts w:cstheme="minorHAnsi"/>
          <w:lang w:eastAsia="ar-SA"/>
        </w:rPr>
      </w:pPr>
      <w:r w:rsidRPr="005F0DD0">
        <w:rPr>
          <w:rFonts w:cstheme="minorHAnsi"/>
          <w:lang w:eastAsia="ar-SA"/>
        </w:rPr>
        <w:t>Medir hundimientos y picos.</w:t>
      </w:r>
    </w:p>
    <w:p w14:paraId="09421996" w14:textId="77777777" w:rsidR="00800D22" w:rsidRPr="005F0DD0" w:rsidRDefault="00470DC1" w:rsidP="00C43B8C">
      <w:pPr>
        <w:pStyle w:val="Prrafodelista"/>
        <w:numPr>
          <w:ilvl w:val="0"/>
          <w:numId w:val="4"/>
        </w:numPr>
        <w:ind w:left="851" w:hanging="425"/>
        <w:jc w:val="both"/>
        <w:rPr>
          <w:rFonts w:cstheme="minorHAnsi"/>
          <w:lang w:eastAsia="ar-SA"/>
        </w:rPr>
      </w:pPr>
      <w:r w:rsidRPr="005F0DD0">
        <w:rPr>
          <w:rFonts w:cstheme="minorHAnsi"/>
          <w:lang w:eastAsia="ar-SA"/>
        </w:rPr>
        <w:t>Monitor de calidad de energía y medición según IEC 62586 /IEC 61000-4-30: clase S.</w:t>
      </w:r>
    </w:p>
    <w:p w14:paraId="47DC3D46" w14:textId="77777777" w:rsidR="00800D22" w:rsidRPr="005F0DD0" w:rsidRDefault="00470DC1" w:rsidP="00C43B8C">
      <w:pPr>
        <w:pStyle w:val="Prrafodelista"/>
        <w:numPr>
          <w:ilvl w:val="0"/>
          <w:numId w:val="4"/>
        </w:numPr>
        <w:ind w:left="851" w:hanging="425"/>
        <w:jc w:val="both"/>
        <w:rPr>
          <w:rFonts w:cstheme="minorHAnsi"/>
          <w:lang w:eastAsia="ar-SA"/>
        </w:rPr>
      </w:pPr>
      <w:r w:rsidRPr="005F0DD0">
        <w:rPr>
          <w:rFonts w:cstheme="minorHAnsi"/>
          <w:lang w:eastAsia="ar-SA"/>
        </w:rPr>
        <w:t>Velocidad de muestreo de 256 muestras/ciclo.</w:t>
      </w:r>
    </w:p>
    <w:p w14:paraId="67277F98" w14:textId="77777777" w:rsidR="0004588A" w:rsidRPr="005F0DD0" w:rsidRDefault="009D081F" w:rsidP="00167364">
      <w:pPr>
        <w:pStyle w:val="Sinespaciado"/>
        <w:numPr>
          <w:ilvl w:val="0"/>
          <w:numId w:val="2"/>
        </w:numPr>
        <w:tabs>
          <w:tab w:val="clear" w:pos="360"/>
          <w:tab w:val="num" w:pos="851"/>
        </w:tabs>
        <w:spacing w:line="276" w:lineRule="auto"/>
        <w:ind w:left="851" w:hanging="425"/>
        <w:jc w:val="both"/>
        <w:rPr>
          <w:rFonts w:eastAsia="Times New Roman" w:cstheme="minorHAnsi"/>
          <w:b/>
          <w:lang w:val="es-ES"/>
        </w:rPr>
      </w:pPr>
      <w:r w:rsidRPr="005F0DD0">
        <w:rPr>
          <w:rFonts w:eastAsia="Times New Roman" w:cstheme="minorHAnsi"/>
          <w:b/>
          <w:lang w:val="es-ES"/>
        </w:rPr>
        <w:t>Supervisor Trifásico.</w:t>
      </w:r>
    </w:p>
    <w:p w14:paraId="7156C9E6" w14:textId="77777777" w:rsidR="0004588A" w:rsidRPr="005F0DD0" w:rsidRDefault="0004588A" w:rsidP="0004588A">
      <w:pPr>
        <w:pStyle w:val="Sinespaciado"/>
        <w:spacing w:line="276" w:lineRule="auto"/>
        <w:ind w:left="851"/>
        <w:jc w:val="both"/>
        <w:rPr>
          <w:rFonts w:eastAsia="Times New Roman" w:cstheme="minorHAnsi"/>
          <w:b/>
          <w:lang w:val="es-ES"/>
        </w:rPr>
      </w:pPr>
    </w:p>
    <w:p w14:paraId="298C7B09" w14:textId="77777777" w:rsidR="009D081F" w:rsidRPr="005F0DD0" w:rsidRDefault="009D081F" w:rsidP="0004588A">
      <w:pPr>
        <w:ind w:left="426"/>
        <w:jc w:val="both"/>
        <w:rPr>
          <w:rFonts w:cstheme="minorHAnsi"/>
          <w:lang w:eastAsia="ar-SA"/>
        </w:rPr>
      </w:pPr>
      <w:r w:rsidRPr="005F0DD0">
        <w:rPr>
          <w:rFonts w:cstheme="minorHAnsi"/>
          <w:lang w:eastAsia="ar-SA"/>
        </w:rPr>
        <w:t>El supervisor</w:t>
      </w:r>
      <w:r w:rsidR="00EE3A01" w:rsidRPr="005F0DD0">
        <w:rPr>
          <w:rFonts w:cstheme="minorHAnsi"/>
          <w:lang w:eastAsia="ar-SA"/>
        </w:rPr>
        <w:t xml:space="preserve"> trifásico </w:t>
      </w:r>
      <w:r w:rsidRPr="005F0DD0">
        <w:rPr>
          <w:rFonts w:cstheme="minorHAnsi"/>
          <w:lang w:eastAsia="ar-SA"/>
        </w:rPr>
        <w:t xml:space="preserve">estará diseñado para monitorear </w:t>
      </w:r>
      <w:r w:rsidR="00114D02" w:rsidRPr="005F0DD0">
        <w:rPr>
          <w:rFonts w:cstheme="minorHAnsi"/>
          <w:lang w:eastAsia="ar-SA"/>
        </w:rPr>
        <w:t>las</w:t>
      </w:r>
      <w:r w:rsidRPr="005F0DD0">
        <w:rPr>
          <w:rFonts w:cstheme="minorHAnsi"/>
          <w:lang w:eastAsia="ar-SA"/>
        </w:rPr>
        <w:t xml:space="preserve"> fase</w:t>
      </w:r>
      <w:r w:rsidR="00114D02" w:rsidRPr="005F0DD0">
        <w:rPr>
          <w:rFonts w:cstheme="minorHAnsi"/>
          <w:lang w:eastAsia="ar-SA"/>
        </w:rPr>
        <w:t>s</w:t>
      </w:r>
      <w:r w:rsidRPr="005F0DD0">
        <w:rPr>
          <w:rFonts w:cstheme="minorHAnsi"/>
          <w:lang w:eastAsia="ar-SA"/>
        </w:rPr>
        <w:t xml:space="preserve"> del barraje principal</w:t>
      </w:r>
      <w:r w:rsidR="00114D02" w:rsidRPr="005F0DD0">
        <w:rPr>
          <w:rFonts w:cstheme="minorHAnsi"/>
          <w:lang w:eastAsia="ar-SA"/>
        </w:rPr>
        <w:t xml:space="preserve"> del tablero de SG CA</w:t>
      </w:r>
      <w:r w:rsidRPr="005F0DD0">
        <w:rPr>
          <w:rFonts w:cstheme="minorHAnsi"/>
          <w:lang w:eastAsia="ar-SA"/>
        </w:rPr>
        <w:t>, parámetros secuencia de fase, falla de fase, así fluctuaciones de voltaje.</w:t>
      </w:r>
    </w:p>
    <w:p w14:paraId="0D58D320" w14:textId="77777777" w:rsidR="00EE3A01" w:rsidRPr="005F0DD0" w:rsidRDefault="00EE3A01" w:rsidP="0004588A">
      <w:pPr>
        <w:ind w:left="426"/>
        <w:jc w:val="both"/>
        <w:rPr>
          <w:rFonts w:cstheme="minorHAnsi"/>
          <w:lang w:eastAsia="ar-SA"/>
        </w:rPr>
      </w:pPr>
      <w:r w:rsidRPr="005F0DD0">
        <w:rPr>
          <w:rFonts w:cstheme="minorHAnsi"/>
          <w:lang w:eastAsia="ar-SA"/>
        </w:rPr>
        <w:t>Tendrá las siguientes características:</w:t>
      </w:r>
    </w:p>
    <w:p w14:paraId="23A837B6" w14:textId="77777777" w:rsidR="00257220" w:rsidRPr="005F0DD0" w:rsidRDefault="00114D02" w:rsidP="00C43B8C">
      <w:pPr>
        <w:pStyle w:val="Prrafodelista"/>
        <w:numPr>
          <w:ilvl w:val="0"/>
          <w:numId w:val="4"/>
        </w:numPr>
        <w:ind w:left="851" w:hanging="425"/>
        <w:jc w:val="both"/>
        <w:rPr>
          <w:rFonts w:cstheme="minorHAnsi"/>
          <w:lang w:eastAsia="ar-SA"/>
        </w:rPr>
      </w:pPr>
      <w:r w:rsidRPr="005F0DD0">
        <w:rPr>
          <w:rFonts w:cstheme="minorHAnsi"/>
          <w:lang w:eastAsia="ar-SA"/>
        </w:rPr>
        <w:t>Salida de Contactos secos, relevador SPDT.</w:t>
      </w:r>
    </w:p>
    <w:p w14:paraId="076E06BB" w14:textId="77777777" w:rsidR="00114D02" w:rsidRPr="005F0DD0" w:rsidRDefault="00114D02" w:rsidP="00C43B8C">
      <w:pPr>
        <w:pStyle w:val="Prrafodelista"/>
        <w:numPr>
          <w:ilvl w:val="0"/>
          <w:numId w:val="4"/>
        </w:numPr>
        <w:ind w:left="851" w:hanging="425"/>
        <w:jc w:val="both"/>
        <w:rPr>
          <w:rFonts w:cstheme="minorHAnsi"/>
          <w:lang w:eastAsia="ar-SA"/>
        </w:rPr>
      </w:pPr>
      <w:r w:rsidRPr="005F0DD0">
        <w:rPr>
          <w:rFonts w:cstheme="minorHAnsi"/>
          <w:lang w:eastAsia="ar-SA"/>
        </w:rPr>
        <w:t>Protección contra Fase invertida.</w:t>
      </w:r>
    </w:p>
    <w:p w14:paraId="2304DD99" w14:textId="77777777" w:rsidR="00114D02" w:rsidRPr="005F0DD0" w:rsidRDefault="00114D02" w:rsidP="00C43B8C">
      <w:pPr>
        <w:pStyle w:val="Prrafodelista"/>
        <w:numPr>
          <w:ilvl w:val="0"/>
          <w:numId w:val="4"/>
        </w:numPr>
        <w:ind w:left="851" w:hanging="425"/>
        <w:jc w:val="both"/>
        <w:rPr>
          <w:rFonts w:cstheme="minorHAnsi"/>
          <w:lang w:eastAsia="ar-SA"/>
        </w:rPr>
      </w:pPr>
      <w:r w:rsidRPr="005F0DD0">
        <w:rPr>
          <w:rFonts w:cstheme="minorHAnsi"/>
          <w:lang w:eastAsia="ar-SA"/>
        </w:rPr>
        <w:lastRenderedPageBreak/>
        <w:t>Protección por pérdida de Fase</w:t>
      </w:r>
    </w:p>
    <w:p w14:paraId="0CB5E9C3" w14:textId="0810EEAA" w:rsidR="00114D02" w:rsidRPr="005F0DD0" w:rsidRDefault="00114D02" w:rsidP="00C43B8C">
      <w:pPr>
        <w:pStyle w:val="Prrafodelista"/>
        <w:numPr>
          <w:ilvl w:val="0"/>
          <w:numId w:val="4"/>
        </w:numPr>
        <w:ind w:left="851" w:hanging="425"/>
        <w:jc w:val="both"/>
        <w:rPr>
          <w:rFonts w:cstheme="minorHAnsi"/>
          <w:lang w:eastAsia="ar-SA"/>
        </w:rPr>
      </w:pPr>
      <w:r w:rsidRPr="005F0DD0">
        <w:rPr>
          <w:rFonts w:cstheme="minorHAnsi"/>
          <w:lang w:eastAsia="ar-SA"/>
        </w:rPr>
        <w:t>LED´</w:t>
      </w:r>
      <w:r w:rsidR="00C85D5E" w:rsidRPr="005F0DD0">
        <w:rPr>
          <w:rFonts w:cstheme="minorHAnsi"/>
          <w:lang w:eastAsia="ar-SA"/>
        </w:rPr>
        <w:t>s para</w:t>
      </w:r>
      <w:r w:rsidRPr="005F0DD0">
        <w:rPr>
          <w:rFonts w:cstheme="minorHAnsi"/>
          <w:lang w:eastAsia="ar-SA"/>
        </w:rPr>
        <w:t xml:space="preserve"> la indicación de estados.</w:t>
      </w:r>
    </w:p>
    <w:p w14:paraId="39D593A4" w14:textId="77777777" w:rsidR="00114D02" w:rsidRPr="005F0DD0" w:rsidRDefault="00114D02" w:rsidP="00C43B8C">
      <w:pPr>
        <w:pStyle w:val="Prrafodelista"/>
        <w:numPr>
          <w:ilvl w:val="0"/>
          <w:numId w:val="4"/>
        </w:numPr>
        <w:ind w:left="851" w:hanging="425"/>
        <w:jc w:val="both"/>
        <w:rPr>
          <w:rFonts w:cstheme="minorHAnsi"/>
          <w:lang w:eastAsia="ar-SA"/>
        </w:rPr>
      </w:pPr>
      <w:r w:rsidRPr="005F0DD0">
        <w:rPr>
          <w:rFonts w:cstheme="minorHAnsi"/>
          <w:lang w:eastAsia="ar-SA"/>
        </w:rPr>
        <w:t>Ajuste del tiempo de disparo.</w:t>
      </w:r>
    </w:p>
    <w:p w14:paraId="518DBE16" w14:textId="77777777" w:rsidR="00114D02" w:rsidRPr="005F0DD0" w:rsidRDefault="00114D02" w:rsidP="00C43B8C">
      <w:pPr>
        <w:pStyle w:val="Prrafodelista"/>
        <w:numPr>
          <w:ilvl w:val="0"/>
          <w:numId w:val="4"/>
        </w:numPr>
        <w:ind w:left="851" w:hanging="425"/>
        <w:jc w:val="both"/>
        <w:rPr>
          <w:rFonts w:cstheme="minorHAnsi"/>
          <w:lang w:eastAsia="ar-SA"/>
        </w:rPr>
      </w:pPr>
      <w:r w:rsidRPr="005F0DD0">
        <w:rPr>
          <w:rFonts w:cstheme="minorHAnsi"/>
          <w:lang w:eastAsia="ar-SA"/>
        </w:rPr>
        <w:t>Voltaje nominal</w:t>
      </w:r>
      <w:r w:rsidR="00DE4267" w:rsidRPr="005F0DD0">
        <w:rPr>
          <w:rFonts w:cstheme="minorHAnsi"/>
          <w:lang w:eastAsia="ar-SA"/>
        </w:rPr>
        <w:t>: 3 x 160 – 300 VAC</w:t>
      </w:r>
    </w:p>
    <w:p w14:paraId="45C24515" w14:textId="77777777" w:rsidR="00DE4267" w:rsidRPr="005F0DD0" w:rsidRDefault="00DE4267" w:rsidP="00C43B8C">
      <w:pPr>
        <w:pStyle w:val="Prrafodelista"/>
        <w:numPr>
          <w:ilvl w:val="0"/>
          <w:numId w:val="4"/>
        </w:numPr>
        <w:ind w:left="851" w:hanging="425"/>
        <w:jc w:val="both"/>
        <w:rPr>
          <w:rFonts w:cstheme="minorHAnsi"/>
          <w:lang w:eastAsia="ar-SA"/>
        </w:rPr>
      </w:pPr>
      <w:r w:rsidRPr="005F0DD0">
        <w:rPr>
          <w:rFonts w:cstheme="minorHAnsi"/>
          <w:lang w:eastAsia="ar-SA"/>
        </w:rPr>
        <w:t>Rango de medición para sobretensión: 3 x 220 – 300 VAC.</w:t>
      </w:r>
    </w:p>
    <w:p w14:paraId="48E11078" w14:textId="77777777" w:rsidR="00DE4267" w:rsidRPr="005F0DD0" w:rsidRDefault="00DE4267" w:rsidP="00C43B8C">
      <w:pPr>
        <w:pStyle w:val="Prrafodelista"/>
        <w:numPr>
          <w:ilvl w:val="0"/>
          <w:numId w:val="4"/>
        </w:numPr>
        <w:ind w:left="851" w:hanging="425"/>
        <w:jc w:val="both"/>
        <w:rPr>
          <w:rFonts w:cstheme="minorHAnsi"/>
          <w:lang w:eastAsia="ar-SA"/>
        </w:rPr>
      </w:pPr>
      <w:r w:rsidRPr="005F0DD0">
        <w:rPr>
          <w:rFonts w:cstheme="minorHAnsi"/>
          <w:lang w:eastAsia="ar-SA"/>
        </w:rPr>
        <w:t>Rango de medición para baja tensión: 3 x 160 – 230 VAC.</w:t>
      </w:r>
    </w:p>
    <w:p w14:paraId="7D419D43" w14:textId="77777777" w:rsidR="00DE4267" w:rsidRPr="005F0DD0" w:rsidRDefault="004C64BA" w:rsidP="00167364">
      <w:pPr>
        <w:pStyle w:val="Sinespaciado"/>
        <w:numPr>
          <w:ilvl w:val="0"/>
          <w:numId w:val="2"/>
        </w:numPr>
        <w:tabs>
          <w:tab w:val="clear" w:pos="360"/>
          <w:tab w:val="num" w:pos="851"/>
        </w:tabs>
        <w:spacing w:line="276" w:lineRule="auto"/>
        <w:ind w:left="851" w:hanging="425"/>
        <w:jc w:val="both"/>
        <w:rPr>
          <w:rFonts w:eastAsia="Times New Roman" w:cstheme="minorHAnsi"/>
          <w:b/>
          <w:lang w:val="es-ES"/>
        </w:rPr>
      </w:pPr>
      <w:r w:rsidRPr="005F0DD0">
        <w:rPr>
          <w:rFonts w:eastAsia="Times New Roman" w:cstheme="minorHAnsi"/>
          <w:b/>
          <w:lang w:val="es-ES"/>
        </w:rPr>
        <w:t>Transformador</w:t>
      </w:r>
      <w:r w:rsidR="00724A2D" w:rsidRPr="005F0DD0">
        <w:rPr>
          <w:rFonts w:eastAsia="Times New Roman" w:cstheme="minorHAnsi"/>
          <w:b/>
          <w:lang w:val="es-ES"/>
        </w:rPr>
        <w:t>es</w:t>
      </w:r>
      <w:r w:rsidRPr="005F0DD0">
        <w:rPr>
          <w:rFonts w:eastAsia="Times New Roman" w:cstheme="minorHAnsi"/>
          <w:b/>
          <w:lang w:val="es-ES"/>
        </w:rPr>
        <w:t xml:space="preserve"> de C</w:t>
      </w:r>
      <w:r w:rsidR="00DE4267" w:rsidRPr="005F0DD0">
        <w:rPr>
          <w:rFonts w:eastAsia="Times New Roman" w:cstheme="minorHAnsi"/>
          <w:b/>
          <w:lang w:val="es-ES"/>
        </w:rPr>
        <w:t>orriente.</w:t>
      </w:r>
    </w:p>
    <w:p w14:paraId="593B1317" w14:textId="77777777" w:rsidR="004C64BA" w:rsidRPr="005F0DD0" w:rsidRDefault="004C64BA" w:rsidP="0004588A">
      <w:pPr>
        <w:pStyle w:val="Sinespaciado"/>
        <w:spacing w:line="276" w:lineRule="auto"/>
        <w:ind w:left="426"/>
        <w:jc w:val="both"/>
        <w:rPr>
          <w:rFonts w:eastAsia="Times New Roman" w:cstheme="minorHAnsi"/>
          <w:b/>
          <w:lang w:val="es-ES"/>
        </w:rPr>
      </w:pPr>
    </w:p>
    <w:p w14:paraId="4A584E05" w14:textId="0A71FD29" w:rsidR="00DE4267" w:rsidRPr="005F0DD0" w:rsidRDefault="00724A2D" w:rsidP="0004588A">
      <w:pPr>
        <w:ind w:left="426"/>
        <w:jc w:val="both"/>
        <w:rPr>
          <w:rFonts w:cstheme="minorHAnsi"/>
        </w:rPr>
      </w:pPr>
      <w:r w:rsidRPr="005F0DD0">
        <w:rPr>
          <w:rFonts w:cstheme="minorHAnsi"/>
          <w:lang w:eastAsia="ar-SA"/>
        </w:rPr>
        <w:t xml:space="preserve">Transformador de corriente monofásico, para bajo voltaje, clase 0.5, dispuesto en grupos de 3 conectados en Y aterrizada, diseñado para uso interior, montaje sobre </w:t>
      </w:r>
      <w:r w:rsidR="00C85D5E" w:rsidRPr="005F0DD0">
        <w:rPr>
          <w:rFonts w:cstheme="minorHAnsi"/>
          <w:lang w:eastAsia="ar-SA"/>
        </w:rPr>
        <w:t>barras y</w:t>
      </w:r>
      <w:r w:rsidRPr="005F0DD0">
        <w:rPr>
          <w:rFonts w:cstheme="minorHAnsi"/>
          <w:lang w:eastAsia="ar-SA"/>
        </w:rPr>
        <w:t xml:space="preserve"> para aplicaciones de medición. </w:t>
      </w:r>
      <w:r w:rsidRPr="005F0DD0">
        <w:rPr>
          <w:rFonts w:cstheme="minorHAnsi"/>
        </w:rPr>
        <w:t>Adicionalmente deben cumplir con las siguientes características generales:</w:t>
      </w:r>
    </w:p>
    <w:p w14:paraId="38B5E88A" w14:textId="77777777" w:rsidR="00724A2D" w:rsidRPr="005F0DD0" w:rsidRDefault="00724A2D" w:rsidP="00C43B8C">
      <w:pPr>
        <w:pStyle w:val="Prrafodelista"/>
        <w:numPr>
          <w:ilvl w:val="0"/>
          <w:numId w:val="4"/>
        </w:numPr>
        <w:ind w:left="851" w:hanging="425"/>
        <w:jc w:val="both"/>
        <w:rPr>
          <w:rFonts w:cstheme="minorHAnsi"/>
          <w:lang w:eastAsia="ar-SA"/>
        </w:rPr>
      </w:pPr>
      <w:r w:rsidRPr="005F0DD0">
        <w:rPr>
          <w:rFonts w:cstheme="minorHAnsi"/>
          <w:lang w:eastAsia="ar-SA"/>
        </w:rPr>
        <w:t>Tipo</w:t>
      </w:r>
      <w:r w:rsidR="00B740C9" w:rsidRPr="005F0DD0">
        <w:rPr>
          <w:rFonts w:cstheme="minorHAnsi"/>
          <w:lang w:eastAsia="ar-SA"/>
        </w:rPr>
        <w:t>:</w:t>
      </w:r>
      <w:r w:rsidRPr="005F0DD0">
        <w:rPr>
          <w:rFonts w:cstheme="minorHAnsi"/>
          <w:lang w:eastAsia="ar-SA"/>
        </w:rPr>
        <w:t xml:space="preserve"> </w:t>
      </w:r>
      <w:r w:rsidR="00B740C9" w:rsidRPr="005F0DD0">
        <w:rPr>
          <w:rFonts w:cstheme="minorHAnsi"/>
          <w:lang w:eastAsia="ar-SA"/>
        </w:rPr>
        <w:t>toroide</w:t>
      </w:r>
      <w:r w:rsidRPr="005F0DD0">
        <w:rPr>
          <w:rFonts w:cstheme="minorHAnsi"/>
          <w:lang w:eastAsia="ar-SA"/>
        </w:rPr>
        <w:t>.</w:t>
      </w:r>
    </w:p>
    <w:p w14:paraId="35A6BDFD" w14:textId="77777777" w:rsidR="00724A2D" w:rsidRPr="005F0DD0" w:rsidRDefault="00724A2D" w:rsidP="00C43B8C">
      <w:pPr>
        <w:pStyle w:val="Prrafodelista"/>
        <w:numPr>
          <w:ilvl w:val="0"/>
          <w:numId w:val="4"/>
        </w:numPr>
        <w:ind w:left="851" w:hanging="425"/>
        <w:jc w:val="both"/>
        <w:rPr>
          <w:rFonts w:cstheme="minorHAnsi"/>
          <w:lang w:eastAsia="ar-SA"/>
        </w:rPr>
      </w:pPr>
      <w:r w:rsidRPr="005F0DD0">
        <w:rPr>
          <w:rFonts w:cstheme="minorHAnsi"/>
          <w:lang w:eastAsia="ar-SA"/>
        </w:rPr>
        <w:t>Relación de transformación: 300/5 A.</w:t>
      </w:r>
    </w:p>
    <w:p w14:paraId="58D3742A" w14:textId="77777777" w:rsidR="00724A2D" w:rsidRPr="005F0DD0" w:rsidRDefault="00724A2D" w:rsidP="00C43B8C">
      <w:pPr>
        <w:pStyle w:val="Prrafodelista"/>
        <w:numPr>
          <w:ilvl w:val="0"/>
          <w:numId w:val="4"/>
        </w:numPr>
        <w:ind w:left="851" w:hanging="425"/>
        <w:jc w:val="both"/>
        <w:rPr>
          <w:rFonts w:cstheme="minorHAnsi"/>
          <w:lang w:eastAsia="ar-SA"/>
        </w:rPr>
      </w:pPr>
      <w:r w:rsidRPr="005F0DD0">
        <w:rPr>
          <w:rFonts w:cstheme="minorHAnsi"/>
          <w:lang w:eastAsia="ar-SA"/>
        </w:rPr>
        <w:t>Burden: 5 VA.</w:t>
      </w:r>
    </w:p>
    <w:p w14:paraId="431C669E" w14:textId="77777777" w:rsidR="00724A2D" w:rsidRPr="005F0DD0" w:rsidRDefault="00724A2D" w:rsidP="00C43B8C">
      <w:pPr>
        <w:pStyle w:val="Prrafodelista"/>
        <w:numPr>
          <w:ilvl w:val="0"/>
          <w:numId w:val="4"/>
        </w:numPr>
        <w:ind w:left="851" w:hanging="425"/>
        <w:jc w:val="both"/>
        <w:rPr>
          <w:rFonts w:cstheme="minorHAnsi"/>
          <w:lang w:eastAsia="ar-SA"/>
        </w:rPr>
      </w:pPr>
      <w:r w:rsidRPr="005F0DD0">
        <w:rPr>
          <w:rFonts w:cstheme="minorHAnsi"/>
          <w:lang w:eastAsia="ar-SA"/>
        </w:rPr>
        <w:t>Número de secundarios: 1</w:t>
      </w:r>
    </w:p>
    <w:p w14:paraId="3399A2CD" w14:textId="77777777" w:rsidR="00D143AB" w:rsidRPr="005F0DD0" w:rsidRDefault="00D143AB" w:rsidP="00C43B8C">
      <w:pPr>
        <w:pStyle w:val="Prrafodelista"/>
        <w:numPr>
          <w:ilvl w:val="0"/>
          <w:numId w:val="4"/>
        </w:numPr>
        <w:ind w:left="851" w:hanging="425"/>
        <w:jc w:val="both"/>
        <w:rPr>
          <w:rFonts w:cstheme="minorHAnsi"/>
          <w:lang w:eastAsia="ar-SA"/>
        </w:rPr>
      </w:pPr>
      <w:r w:rsidRPr="005F0DD0">
        <w:rPr>
          <w:rFonts w:cstheme="minorHAnsi"/>
          <w:lang w:eastAsia="ar-SA"/>
        </w:rPr>
        <w:t>Tensión de servicio (máxima): 720 VAC.</w:t>
      </w:r>
    </w:p>
    <w:p w14:paraId="28075F6D" w14:textId="69D2CDA3" w:rsidR="00D143AB" w:rsidRDefault="00D143AB" w:rsidP="00C43B8C">
      <w:pPr>
        <w:pStyle w:val="Prrafodelista"/>
        <w:numPr>
          <w:ilvl w:val="0"/>
          <w:numId w:val="4"/>
        </w:numPr>
        <w:ind w:left="851" w:hanging="425"/>
        <w:jc w:val="both"/>
        <w:rPr>
          <w:rFonts w:cstheme="minorHAnsi"/>
          <w:lang w:eastAsia="ar-SA"/>
        </w:rPr>
      </w:pPr>
      <w:r w:rsidRPr="005F0DD0">
        <w:rPr>
          <w:rFonts w:cstheme="minorHAnsi"/>
          <w:lang w:eastAsia="ar-SA"/>
        </w:rPr>
        <w:t>Tensión de ensayo: 3 kV (1 min).</w:t>
      </w:r>
    </w:p>
    <w:p w14:paraId="5727E704" w14:textId="77777777" w:rsidR="00CB4D96" w:rsidRPr="005F0DD0" w:rsidRDefault="00CB4D96" w:rsidP="00CB4D96">
      <w:pPr>
        <w:pStyle w:val="Prrafodelista"/>
        <w:ind w:left="851"/>
        <w:jc w:val="both"/>
        <w:rPr>
          <w:rFonts w:cstheme="minorHAnsi"/>
          <w:lang w:eastAsia="ar-SA"/>
        </w:rPr>
      </w:pPr>
    </w:p>
    <w:p w14:paraId="3B6F6D9F" w14:textId="458BC9A2" w:rsidR="007B29FA" w:rsidRDefault="00CB4D96" w:rsidP="00CB4D96">
      <w:pPr>
        <w:pStyle w:val="Prrafodelista"/>
        <w:numPr>
          <w:ilvl w:val="0"/>
          <w:numId w:val="1"/>
        </w:numPr>
        <w:rPr>
          <w:rFonts w:cstheme="minorHAnsi"/>
          <w:b/>
          <w:u w:val="single"/>
        </w:rPr>
      </w:pPr>
      <w:r w:rsidRPr="00CB4D96">
        <w:rPr>
          <w:rFonts w:cstheme="minorHAnsi"/>
          <w:b/>
          <w:u w:val="single"/>
        </w:rPr>
        <w:t>TABLERO DE CONTROL, MEDICION Y PROTECCION DE 69 kV</w:t>
      </w:r>
    </w:p>
    <w:p w14:paraId="1EC33641" w14:textId="77777777" w:rsidR="00CB4D96" w:rsidRPr="005F0DD0" w:rsidRDefault="00CB4D96" w:rsidP="007B29FA">
      <w:pPr>
        <w:pStyle w:val="Prrafodelista"/>
        <w:rPr>
          <w:rFonts w:cstheme="minorHAnsi"/>
          <w:b/>
          <w:u w:val="single"/>
        </w:rPr>
      </w:pPr>
    </w:p>
    <w:p w14:paraId="3CCD4E78" w14:textId="77777777" w:rsidR="007B29FA" w:rsidRPr="005F0DD0" w:rsidRDefault="00E258D1" w:rsidP="00C43B8C">
      <w:pPr>
        <w:pStyle w:val="Prrafodelista"/>
        <w:numPr>
          <w:ilvl w:val="0"/>
          <w:numId w:val="6"/>
        </w:numPr>
        <w:shd w:val="clear" w:color="auto" w:fill="F2F2F2" w:themeFill="background1" w:themeFillShade="F2"/>
        <w:ind w:left="709" w:hanging="709"/>
        <w:jc w:val="both"/>
        <w:outlineLvl w:val="1"/>
        <w:rPr>
          <w:rFonts w:cstheme="minorHAnsi"/>
          <w:b/>
          <w:lang w:eastAsia="ar-SA"/>
        </w:rPr>
      </w:pPr>
      <w:bookmarkStart w:id="3" w:name="_Toc60089113"/>
      <w:r w:rsidRPr="005F0DD0">
        <w:rPr>
          <w:rFonts w:cstheme="minorHAnsi"/>
          <w:b/>
        </w:rPr>
        <w:t>TABLERO DE CONTROL, MEDICIÓN Y PROTECCIÓN PARA L/SUBTRANSMISIÓN</w:t>
      </w:r>
      <w:bookmarkEnd w:id="3"/>
    </w:p>
    <w:p w14:paraId="2B48260A" w14:textId="77777777" w:rsidR="00E258D1" w:rsidRPr="005F0DD0" w:rsidRDefault="00E258D1" w:rsidP="00E258D1">
      <w:pPr>
        <w:pStyle w:val="Sinespaciado"/>
        <w:rPr>
          <w:rFonts w:cstheme="minorHAnsi"/>
          <w:lang w:val="es-ES"/>
        </w:rPr>
      </w:pPr>
    </w:p>
    <w:p w14:paraId="09E81C50" w14:textId="77777777" w:rsidR="007B29FA" w:rsidRPr="005F0DD0" w:rsidRDefault="007B29FA" w:rsidP="007B29FA">
      <w:pPr>
        <w:jc w:val="both"/>
        <w:rPr>
          <w:rFonts w:cstheme="minorHAnsi"/>
          <w:lang w:eastAsia="ar-SA"/>
        </w:rPr>
      </w:pPr>
      <w:r w:rsidRPr="005F0DD0">
        <w:rPr>
          <w:rFonts w:cstheme="minorHAnsi"/>
          <w:lang w:eastAsia="ar-SA"/>
        </w:rPr>
        <w:t xml:space="preserve">El tablero </w:t>
      </w:r>
      <w:r w:rsidR="007C7851" w:rsidRPr="005F0DD0">
        <w:rPr>
          <w:rFonts w:cstheme="minorHAnsi"/>
          <w:lang w:eastAsia="ar-SA"/>
        </w:rPr>
        <w:t>de control, medición y protección</w:t>
      </w:r>
      <w:r w:rsidRPr="005F0DD0">
        <w:rPr>
          <w:rFonts w:cstheme="minorHAnsi"/>
          <w:lang w:eastAsia="ar-SA"/>
        </w:rPr>
        <w:t xml:space="preserve">, debe ser ensamblado en fábrica, con materiales, diseño y construcción de primera clase para garantizar la máxima seguridad al personal a cargo de las labores de operación, inspección y mantenimiento.  </w:t>
      </w:r>
    </w:p>
    <w:p w14:paraId="2892D1E6" w14:textId="77777777" w:rsidR="007B29FA" w:rsidRPr="005F0DD0" w:rsidRDefault="007B29FA" w:rsidP="007B29FA">
      <w:pPr>
        <w:jc w:val="both"/>
        <w:rPr>
          <w:rFonts w:cstheme="minorHAnsi"/>
          <w:lang w:eastAsia="ar-SA"/>
        </w:rPr>
      </w:pPr>
      <w:r w:rsidRPr="005F0DD0">
        <w:rPr>
          <w:rFonts w:cstheme="minorHAnsi"/>
          <w:lang w:eastAsia="ar-SA"/>
        </w:rPr>
        <w:t>Los componentes del tablero deben estar dispuestos de forma lógica y deben ser adecuadamente probados. Se deberán ofertar elementos de marca, calidad reconocida en nuestro medio, que tengan representantes técnicos locales.</w:t>
      </w:r>
    </w:p>
    <w:p w14:paraId="238B3E2C" w14:textId="77777777" w:rsidR="007B29FA" w:rsidRPr="005F0DD0" w:rsidRDefault="007B29FA" w:rsidP="007B29FA">
      <w:pPr>
        <w:jc w:val="both"/>
        <w:rPr>
          <w:rFonts w:cstheme="minorHAnsi"/>
          <w:lang w:eastAsia="ar-SA"/>
        </w:rPr>
      </w:pPr>
      <w:r w:rsidRPr="005F0DD0">
        <w:rPr>
          <w:rFonts w:cstheme="minorHAnsi"/>
          <w:lang w:eastAsia="ar-SA"/>
        </w:rPr>
        <w:t>Antes de la fabricación o compra, el oferente debe remiti</w:t>
      </w:r>
      <w:r w:rsidR="003539A2" w:rsidRPr="005F0DD0">
        <w:rPr>
          <w:rFonts w:cstheme="minorHAnsi"/>
          <w:lang w:eastAsia="ar-SA"/>
        </w:rPr>
        <w:t>r dos</w:t>
      </w:r>
      <w:r w:rsidRPr="005F0DD0">
        <w:rPr>
          <w:rFonts w:cstheme="minorHAnsi"/>
          <w:lang w:eastAsia="ar-SA"/>
        </w:rPr>
        <w:t xml:space="preserve"> juego</w:t>
      </w:r>
      <w:r w:rsidR="003539A2" w:rsidRPr="005F0DD0">
        <w:rPr>
          <w:rFonts w:cstheme="minorHAnsi"/>
          <w:lang w:eastAsia="ar-SA"/>
        </w:rPr>
        <w:t>s</w:t>
      </w:r>
      <w:r w:rsidRPr="005F0DD0">
        <w:rPr>
          <w:rFonts w:cstheme="minorHAnsi"/>
          <w:lang w:eastAsia="ar-SA"/>
        </w:rPr>
        <w:t xml:space="preserve"> completo</w:t>
      </w:r>
      <w:r w:rsidR="003539A2" w:rsidRPr="005F0DD0">
        <w:rPr>
          <w:rFonts w:cstheme="minorHAnsi"/>
          <w:lang w:eastAsia="ar-SA"/>
        </w:rPr>
        <w:t>s</w:t>
      </w:r>
      <w:r w:rsidRPr="005F0DD0">
        <w:rPr>
          <w:rFonts w:cstheme="minorHAnsi"/>
          <w:lang w:eastAsia="ar-SA"/>
        </w:rPr>
        <w:t xml:space="preserve"> de planos mecánicos y eléctricos, para revisión y aprobación por parte de la administración y fiscalización de la EERSSA.</w:t>
      </w:r>
    </w:p>
    <w:p w14:paraId="2FDCDAC1" w14:textId="77777777" w:rsidR="007B29FA" w:rsidRPr="005F0DD0" w:rsidRDefault="007B29FA" w:rsidP="007B29FA">
      <w:pPr>
        <w:jc w:val="both"/>
        <w:rPr>
          <w:rFonts w:cstheme="minorHAnsi"/>
          <w:b/>
          <w:lang w:eastAsia="ar-SA"/>
        </w:rPr>
      </w:pPr>
      <w:r w:rsidRPr="005F0DD0">
        <w:rPr>
          <w:rFonts w:cstheme="minorHAnsi"/>
          <w:lang w:eastAsia="ar-SA"/>
        </w:rPr>
        <w:t xml:space="preserve">Las especificaciones técnicas requeridas por la EERSSA se indican en el </w:t>
      </w:r>
      <w:r w:rsidRPr="005F0DD0">
        <w:rPr>
          <w:rFonts w:cstheme="minorHAnsi"/>
          <w:b/>
          <w:lang w:eastAsia="ar-SA"/>
        </w:rPr>
        <w:t>Formulario</w:t>
      </w:r>
      <w:r w:rsidR="002B04A7" w:rsidRPr="005F0DD0">
        <w:rPr>
          <w:rFonts w:cstheme="minorHAnsi"/>
          <w:b/>
          <w:lang w:eastAsia="ar-SA"/>
        </w:rPr>
        <w:t xml:space="preserve"> No.</w:t>
      </w:r>
      <w:r w:rsidRPr="005F0DD0">
        <w:rPr>
          <w:rFonts w:cstheme="minorHAnsi"/>
          <w:b/>
          <w:lang w:eastAsia="ar-SA"/>
        </w:rPr>
        <w:t xml:space="preserve"> </w:t>
      </w:r>
      <w:r w:rsidR="007D5F13" w:rsidRPr="005F0DD0">
        <w:rPr>
          <w:rFonts w:cstheme="minorHAnsi"/>
          <w:b/>
          <w:lang w:eastAsia="ar-SA"/>
        </w:rPr>
        <w:t>4</w:t>
      </w:r>
      <w:r w:rsidRPr="005F0DD0">
        <w:rPr>
          <w:rFonts w:cstheme="minorHAnsi"/>
          <w:b/>
          <w:lang w:eastAsia="ar-SA"/>
        </w:rPr>
        <w:t>.1</w:t>
      </w:r>
    </w:p>
    <w:p w14:paraId="46C0DD81" w14:textId="77777777" w:rsidR="007B29FA" w:rsidRPr="005F0DD0" w:rsidRDefault="007B29FA" w:rsidP="007B29FA">
      <w:pPr>
        <w:jc w:val="both"/>
        <w:rPr>
          <w:rFonts w:cstheme="minorHAnsi"/>
          <w:b/>
          <w:lang w:eastAsia="ar-SA"/>
        </w:rPr>
      </w:pPr>
      <w:r w:rsidRPr="005F0DD0">
        <w:rPr>
          <w:rFonts w:cstheme="minorHAnsi"/>
          <w:b/>
          <w:lang w:eastAsia="ar-SA"/>
        </w:rPr>
        <w:t>Códigos y normas</w:t>
      </w:r>
      <w:r w:rsidR="0019512F" w:rsidRPr="005F0DD0">
        <w:rPr>
          <w:rFonts w:cstheme="minorHAnsi"/>
          <w:b/>
          <w:lang w:eastAsia="ar-SA"/>
        </w:rPr>
        <w:t>.</w:t>
      </w:r>
    </w:p>
    <w:p w14:paraId="6FFE6AF6" w14:textId="77777777" w:rsidR="007B29FA" w:rsidRPr="005F0DD0" w:rsidRDefault="007B29FA" w:rsidP="00C43B8C">
      <w:pPr>
        <w:pStyle w:val="Prrafodelista"/>
        <w:numPr>
          <w:ilvl w:val="0"/>
          <w:numId w:val="4"/>
        </w:numPr>
        <w:ind w:left="851" w:hanging="425"/>
        <w:jc w:val="both"/>
        <w:rPr>
          <w:rFonts w:cstheme="minorHAnsi"/>
          <w:lang w:eastAsia="ar-SA"/>
        </w:rPr>
      </w:pPr>
      <w:r w:rsidRPr="005F0DD0">
        <w:rPr>
          <w:rFonts w:cstheme="minorHAnsi"/>
          <w:lang w:eastAsia="ar-SA"/>
        </w:rPr>
        <w:t>IEC 62208, IEC 60439-1, IEC 61439-1-2.</w:t>
      </w:r>
    </w:p>
    <w:p w14:paraId="0E5A5C0D" w14:textId="77777777" w:rsidR="007B29FA" w:rsidRPr="005F0DD0" w:rsidRDefault="007B29FA" w:rsidP="00C43B8C">
      <w:pPr>
        <w:pStyle w:val="Prrafodelista"/>
        <w:numPr>
          <w:ilvl w:val="0"/>
          <w:numId w:val="4"/>
        </w:numPr>
        <w:ind w:left="851" w:hanging="425"/>
        <w:jc w:val="both"/>
        <w:rPr>
          <w:rFonts w:cstheme="minorHAnsi"/>
          <w:lang w:eastAsia="ar-SA"/>
        </w:rPr>
      </w:pPr>
      <w:r w:rsidRPr="005F0DD0">
        <w:rPr>
          <w:rFonts w:cstheme="minorHAnsi"/>
          <w:lang w:eastAsia="ar-SA"/>
        </w:rPr>
        <w:t>UNE-EN 60068-2-57.</w:t>
      </w:r>
    </w:p>
    <w:p w14:paraId="3B8A1BCA" w14:textId="77777777" w:rsidR="007B29FA" w:rsidRPr="005F0DD0" w:rsidRDefault="007B29FA" w:rsidP="00C43B8C">
      <w:pPr>
        <w:pStyle w:val="Prrafodelista"/>
        <w:numPr>
          <w:ilvl w:val="0"/>
          <w:numId w:val="4"/>
        </w:numPr>
        <w:ind w:left="851" w:hanging="425"/>
        <w:jc w:val="both"/>
        <w:rPr>
          <w:rFonts w:cstheme="minorHAnsi"/>
          <w:lang w:eastAsia="ar-SA"/>
        </w:rPr>
      </w:pPr>
      <w:r w:rsidRPr="005F0DD0">
        <w:rPr>
          <w:rFonts w:cstheme="minorHAnsi"/>
          <w:lang w:eastAsia="ar-SA"/>
        </w:rPr>
        <w:t>IEEE Std 693.</w:t>
      </w:r>
    </w:p>
    <w:p w14:paraId="3C58EFA5" w14:textId="77777777" w:rsidR="007B29FA" w:rsidRPr="005F0DD0" w:rsidRDefault="007B29FA" w:rsidP="00C43B8C">
      <w:pPr>
        <w:pStyle w:val="Prrafodelista"/>
        <w:numPr>
          <w:ilvl w:val="0"/>
          <w:numId w:val="4"/>
        </w:numPr>
        <w:ind w:left="851" w:hanging="425"/>
        <w:jc w:val="both"/>
        <w:rPr>
          <w:rFonts w:cstheme="minorHAnsi"/>
          <w:lang w:eastAsia="ar-SA"/>
        </w:rPr>
      </w:pPr>
      <w:r w:rsidRPr="005F0DD0">
        <w:rPr>
          <w:rFonts w:cstheme="minorHAnsi"/>
          <w:lang w:eastAsia="ar-SA"/>
        </w:rPr>
        <w:t>IEC 60529.</w:t>
      </w:r>
    </w:p>
    <w:p w14:paraId="3AEE6FEC" w14:textId="77777777" w:rsidR="007B29FA" w:rsidRPr="005F0DD0" w:rsidRDefault="007B29FA" w:rsidP="00C43B8C">
      <w:pPr>
        <w:pStyle w:val="Prrafodelista"/>
        <w:numPr>
          <w:ilvl w:val="0"/>
          <w:numId w:val="4"/>
        </w:numPr>
        <w:ind w:left="851" w:hanging="425"/>
        <w:jc w:val="both"/>
        <w:rPr>
          <w:rFonts w:cstheme="minorHAnsi"/>
          <w:lang w:eastAsia="ar-SA"/>
        </w:rPr>
      </w:pPr>
      <w:r w:rsidRPr="005F0DD0">
        <w:rPr>
          <w:rFonts w:cstheme="minorHAnsi"/>
          <w:lang w:eastAsia="ar-SA"/>
        </w:rPr>
        <w:t>IK10 (IEC 62262).</w:t>
      </w:r>
    </w:p>
    <w:p w14:paraId="6848888C" w14:textId="77777777" w:rsidR="001954DB" w:rsidRPr="005F0DD0" w:rsidRDefault="007B29FA" w:rsidP="00C43B8C">
      <w:pPr>
        <w:pStyle w:val="Prrafodelista"/>
        <w:numPr>
          <w:ilvl w:val="0"/>
          <w:numId w:val="4"/>
        </w:numPr>
        <w:ind w:left="851" w:hanging="425"/>
        <w:jc w:val="both"/>
        <w:rPr>
          <w:rFonts w:cstheme="minorHAnsi"/>
          <w:lang w:eastAsia="ar-SA"/>
        </w:rPr>
      </w:pPr>
      <w:r w:rsidRPr="005F0DD0">
        <w:rPr>
          <w:rFonts w:cstheme="minorHAnsi"/>
          <w:lang w:eastAsia="ar-SA"/>
        </w:rPr>
        <w:t>DIN 41488.</w:t>
      </w:r>
    </w:p>
    <w:p w14:paraId="41AB5E91" w14:textId="77777777" w:rsidR="001515D1" w:rsidRPr="00E6674A" w:rsidRDefault="001515D1" w:rsidP="00C43B8C">
      <w:pPr>
        <w:pStyle w:val="Prrafodelista"/>
        <w:numPr>
          <w:ilvl w:val="0"/>
          <w:numId w:val="4"/>
        </w:numPr>
        <w:ind w:left="851" w:hanging="425"/>
        <w:jc w:val="both"/>
        <w:rPr>
          <w:rFonts w:cstheme="minorHAnsi"/>
          <w:lang w:val="en-US" w:eastAsia="ar-SA"/>
        </w:rPr>
      </w:pPr>
      <w:r w:rsidRPr="00E6674A">
        <w:rPr>
          <w:rFonts w:cstheme="minorHAnsi"/>
          <w:lang w:val="en-US" w:eastAsia="ar-SA"/>
        </w:rPr>
        <w:lastRenderedPageBreak/>
        <w:t>IEC 61850: Communication networks and systems in substation</w:t>
      </w:r>
    </w:p>
    <w:p w14:paraId="6657B63E" w14:textId="77777777" w:rsidR="001954DB" w:rsidRPr="005F0DD0" w:rsidRDefault="001954DB" w:rsidP="00C43B8C">
      <w:pPr>
        <w:pStyle w:val="Prrafodelista"/>
        <w:numPr>
          <w:ilvl w:val="0"/>
          <w:numId w:val="4"/>
        </w:numPr>
        <w:ind w:left="851" w:hanging="425"/>
        <w:jc w:val="both"/>
        <w:rPr>
          <w:rFonts w:cstheme="minorHAnsi"/>
          <w:lang w:eastAsia="ar-SA"/>
        </w:rPr>
      </w:pPr>
      <w:r w:rsidRPr="005F0DD0">
        <w:rPr>
          <w:rFonts w:cstheme="minorHAnsi"/>
          <w:lang w:eastAsia="ar-SA"/>
        </w:rPr>
        <w:t>IEC 60255: Relés de protección.</w:t>
      </w:r>
    </w:p>
    <w:p w14:paraId="4DF752FF" w14:textId="77777777" w:rsidR="00150501" w:rsidRPr="005F0DD0" w:rsidRDefault="00150501" w:rsidP="00C43B8C">
      <w:pPr>
        <w:pStyle w:val="Prrafodelista"/>
        <w:numPr>
          <w:ilvl w:val="0"/>
          <w:numId w:val="4"/>
        </w:numPr>
        <w:ind w:left="851" w:hanging="425"/>
        <w:jc w:val="both"/>
        <w:rPr>
          <w:rFonts w:cstheme="minorHAnsi"/>
          <w:lang w:eastAsia="ar-SA"/>
        </w:rPr>
      </w:pPr>
      <w:r w:rsidRPr="005F0DD0">
        <w:rPr>
          <w:rFonts w:cstheme="minorHAnsi"/>
          <w:lang w:eastAsia="ar-SA"/>
        </w:rPr>
        <w:t xml:space="preserve">IEC 61000-4-30 </w:t>
      </w:r>
      <w:proofErr w:type="spellStart"/>
      <w:r w:rsidR="00E6618A" w:rsidRPr="005F0DD0">
        <w:rPr>
          <w:rFonts w:cstheme="minorHAnsi"/>
          <w:lang w:eastAsia="ar-SA"/>
        </w:rPr>
        <w:t>P</w:t>
      </w:r>
      <w:r w:rsidRPr="005F0DD0">
        <w:rPr>
          <w:rFonts w:cstheme="minorHAnsi"/>
          <w:lang w:eastAsia="ar-SA"/>
        </w:rPr>
        <w:t>ower</w:t>
      </w:r>
      <w:proofErr w:type="spellEnd"/>
      <w:r w:rsidRPr="005F0DD0">
        <w:rPr>
          <w:rFonts w:cstheme="minorHAnsi"/>
          <w:lang w:eastAsia="ar-SA"/>
        </w:rPr>
        <w:t xml:space="preserve"> </w:t>
      </w:r>
      <w:proofErr w:type="spellStart"/>
      <w:r w:rsidRPr="005F0DD0">
        <w:rPr>
          <w:rFonts w:cstheme="minorHAnsi"/>
          <w:lang w:eastAsia="ar-SA"/>
        </w:rPr>
        <w:t>quality</w:t>
      </w:r>
      <w:proofErr w:type="spellEnd"/>
      <w:r w:rsidRPr="005F0DD0">
        <w:rPr>
          <w:rFonts w:cstheme="minorHAnsi"/>
          <w:lang w:eastAsia="ar-SA"/>
        </w:rPr>
        <w:t xml:space="preserve"> standard.</w:t>
      </w:r>
    </w:p>
    <w:p w14:paraId="2437DEC0" w14:textId="77777777" w:rsidR="0019512F" w:rsidRPr="005F0DD0" w:rsidRDefault="0019512F" w:rsidP="0019512F">
      <w:pPr>
        <w:jc w:val="both"/>
        <w:rPr>
          <w:rFonts w:cstheme="minorHAnsi"/>
          <w:b/>
          <w:lang w:eastAsia="ar-SA"/>
        </w:rPr>
      </w:pPr>
      <w:r w:rsidRPr="005F0DD0">
        <w:rPr>
          <w:rFonts w:cstheme="minorHAnsi"/>
          <w:b/>
          <w:lang w:eastAsia="ar-SA"/>
        </w:rPr>
        <w:t xml:space="preserve">Pruebas de Aceptación en </w:t>
      </w:r>
      <w:r w:rsidR="00B0267E" w:rsidRPr="005F0DD0">
        <w:rPr>
          <w:rFonts w:cstheme="minorHAnsi"/>
          <w:b/>
          <w:lang w:eastAsia="ar-SA"/>
        </w:rPr>
        <w:t>Fábrica</w:t>
      </w:r>
      <w:r w:rsidRPr="005F0DD0">
        <w:rPr>
          <w:rFonts w:cstheme="minorHAnsi"/>
          <w:b/>
          <w:lang w:eastAsia="ar-SA"/>
        </w:rPr>
        <w:t xml:space="preserve"> - FAT</w:t>
      </w:r>
    </w:p>
    <w:p w14:paraId="0E6924A0" w14:textId="77777777" w:rsidR="0019512F" w:rsidRPr="005F0DD0" w:rsidRDefault="0019512F" w:rsidP="0019512F">
      <w:pPr>
        <w:jc w:val="both"/>
        <w:rPr>
          <w:rFonts w:cstheme="minorHAnsi"/>
          <w:lang w:eastAsia="ar-SA"/>
        </w:rPr>
      </w:pPr>
      <w:r w:rsidRPr="005F0DD0">
        <w:rPr>
          <w:rFonts w:cstheme="minorHAnsi"/>
          <w:lang w:eastAsia="ar-SA"/>
        </w:rPr>
        <w:t xml:space="preserve">Todos los equipos y accesorios que conforman el tablero deberán ser sometidos a pruebas individuales y a pruebas de conjunto funcionales. Estas pruebas deben ser realizadas siguiendo las normas nacionales e internacionales aplicables. </w:t>
      </w:r>
    </w:p>
    <w:p w14:paraId="72AEBC6E" w14:textId="6DEE6A91" w:rsidR="0019512F" w:rsidRPr="005F0DD0" w:rsidRDefault="0019512F" w:rsidP="0019512F">
      <w:pPr>
        <w:jc w:val="both"/>
        <w:rPr>
          <w:rFonts w:cstheme="minorHAnsi"/>
          <w:lang w:eastAsia="ar-SA"/>
        </w:rPr>
      </w:pPr>
      <w:r w:rsidRPr="005F0DD0">
        <w:rPr>
          <w:rFonts w:cstheme="minorHAnsi"/>
          <w:lang w:eastAsia="ar-SA"/>
        </w:rPr>
        <w:t xml:space="preserve">Para los tableros de control, protección, medida, </w:t>
      </w:r>
      <w:r w:rsidR="00981D64" w:rsidRPr="005F0DD0">
        <w:rPr>
          <w:rFonts w:cstheme="minorHAnsi"/>
          <w:lang w:eastAsia="ar-SA"/>
        </w:rPr>
        <w:t xml:space="preserve">IED de protección, equipo de medición y demás </w:t>
      </w:r>
      <w:r w:rsidR="008659DF" w:rsidRPr="005F0DD0">
        <w:rPr>
          <w:rFonts w:cstheme="minorHAnsi"/>
          <w:lang w:eastAsia="ar-SA"/>
        </w:rPr>
        <w:t>equipos, el</w:t>
      </w:r>
      <w:r w:rsidR="00981D64" w:rsidRPr="005F0DD0">
        <w:rPr>
          <w:rFonts w:cstheme="minorHAnsi"/>
          <w:lang w:eastAsia="ar-SA"/>
        </w:rPr>
        <w:t xml:space="preserve"> Contratista</w:t>
      </w:r>
      <w:r w:rsidRPr="005F0DD0">
        <w:rPr>
          <w:rFonts w:cstheme="minorHAnsi"/>
          <w:lang w:eastAsia="ar-SA"/>
        </w:rPr>
        <w:t xml:space="preserve"> realizará en fábrica las siguientes pruebas: </w:t>
      </w:r>
    </w:p>
    <w:p w14:paraId="347FAB8B" w14:textId="77777777" w:rsidR="0019512F" w:rsidRPr="005F0DD0" w:rsidRDefault="0019512F" w:rsidP="00C43B8C">
      <w:pPr>
        <w:pStyle w:val="Prrafodelista"/>
        <w:numPr>
          <w:ilvl w:val="0"/>
          <w:numId w:val="4"/>
        </w:numPr>
        <w:ind w:left="851" w:hanging="425"/>
        <w:jc w:val="both"/>
        <w:rPr>
          <w:rFonts w:cstheme="minorHAnsi"/>
          <w:lang w:eastAsia="ar-SA"/>
        </w:rPr>
      </w:pPr>
      <w:r w:rsidRPr="005F0DD0">
        <w:rPr>
          <w:rFonts w:cstheme="minorHAnsi"/>
          <w:lang w:eastAsia="ar-SA"/>
        </w:rPr>
        <w:t>Inspección visual y dimensional del tablero, incluyendo c</w:t>
      </w:r>
      <w:r w:rsidR="00981D64" w:rsidRPr="005F0DD0">
        <w:rPr>
          <w:rFonts w:cstheme="minorHAnsi"/>
          <w:lang w:eastAsia="ar-SA"/>
        </w:rPr>
        <w:t>olor y adherencia de la pintura.</w:t>
      </w:r>
    </w:p>
    <w:p w14:paraId="20E4B669" w14:textId="77777777" w:rsidR="00A84F5D" w:rsidRPr="005F0DD0" w:rsidRDefault="00A84F5D" w:rsidP="00C43B8C">
      <w:pPr>
        <w:pStyle w:val="Prrafodelista"/>
        <w:numPr>
          <w:ilvl w:val="0"/>
          <w:numId w:val="4"/>
        </w:numPr>
        <w:ind w:left="851" w:hanging="425"/>
        <w:jc w:val="both"/>
        <w:rPr>
          <w:rFonts w:cstheme="minorHAnsi"/>
          <w:lang w:eastAsia="ar-SA"/>
        </w:rPr>
      </w:pPr>
      <w:r w:rsidRPr="005F0DD0">
        <w:rPr>
          <w:rFonts w:cstheme="minorHAnsi"/>
          <w:lang w:eastAsia="ar-SA"/>
        </w:rPr>
        <w:t xml:space="preserve">Verificación de correcto ajuste de pernos y tornillos de </w:t>
      </w:r>
      <w:r w:rsidR="000E625C" w:rsidRPr="005F0DD0">
        <w:rPr>
          <w:rFonts w:cstheme="minorHAnsi"/>
          <w:lang w:eastAsia="ar-SA"/>
        </w:rPr>
        <w:t xml:space="preserve">la </w:t>
      </w:r>
      <w:r w:rsidRPr="005F0DD0">
        <w:rPr>
          <w:rFonts w:cstheme="minorHAnsi"/>
          <w:lang w:eastAsia="ar-SA"/>
        </w:rPr>
        <w:t>estructura metálica del tablero.</w:t>
      </w:r>
    </w:p>
    <w:p w14:paraId="0136957E" w14:textId="77777777" w:rsidR="0019512F" w:rsidRPr="005F0DD0" w:rsidRDefault="0019512F" w:rsidP="00C43B8C">
      <w:pPr>
        <w:pStyle w:val="Prrafodelista"/>
        <w:numPr>
          <w:ilvl w:val="0"/>
          <w:numId w:val="4"/>
        </w:numPr>
        <w:ind w:left="851" w:hanging="425"/>
        <w:jc w:val="both"/>
        <w:rPr>
          <w:rFonts w:cstheme="minorHAnsi"/>
          <w:lang w:eastAsia="ar-SA"/>
        </w:rPr>
      </w:pPr>
      <w:r w:rsidRPr="005F0DD0">
        <w:rPr>
          <w:rFonts w:cstheme="minorHAnsi"/>
          <w:lang w:eastAsia="ar-SA"/>
        </w:rPr>
        <w:t>Inventario de elementos y equipos del tablero, de acuerdo con los planos y lista de equipos</w:t>
      </w:r>
      <w:r w:rsidR="0059212E" w:rsidRPr="005F0DD0">
        <w:rPr>
          <w:rFonts w:cstheme="minorHAnsi"/>
          <w:lang w:eastAsia="ar-SA"/>
        </w:rPr>
        <w:t xml:space="preserve"> y componentes</w:t>
      </w:r>
      <w:r w:rsidR="00981D64" w:rsidRPr="005F0DD0">
        <w:rPr>
          <w:rFonts w:cstheme="minorHAnsi"/>
          <w:lang w:eastAsia="ar-SA"/>
        </w:rPr>
        <w:t>.</w:t>
      </w:r>
    </w:p>
    <w:p w14:paraId="2611B0DB" w14:textId="77777777" w:rsidR="00B0267E" w:rsidRPr="005F0DD0" w:rsidRDefault="00B0267E" w:rsidP="00C43B8C">
      <w:pPr>
        <w:pStyle w:val="Prrafodelista"/>
        <w:numPr>
          <w:ilvl w:val="0"/>
          <w:numId w:val="4"/>
        </w:numPr>
        <w:ind w:left="851" w:hanging="425"/>
        <w:jc w:val="both"/>
        <w:rPr>
          <w:rFonts w:cstheme="minorHAnsi"/>
          <w:lang w:eastAsia="ar-SA"/>
        </w:rPr>
      </w:pPr>
      <w:r w:rsidRPr="005F0DD0">
        <w:rPr>
          <w:rFonts w:cstheme="minorHAnsi"/>
          <w:lang w:eastAsia="ar-SA"/>
        </w:rPr>
        <w:t>Verificación general de conexiones (correcto ajuste de bornes).</w:t>
      </w:r>
    </w:p>
    <w:p w14:paraId="0FBA903D" w14:textId="77777777" w:rsidR="00A84F5D" w:rsidRPr="005F0DD0" w:rsidRDefault="00A84F5D" w:rsidP="00C43B8C">
      <w:pPr>
        <w:pStyle w:val="Prrafodelista"/>
        <w:numPr>
          <w:ilvl w:val="0"/>
          <w:numId w:val="4"/>
        </w:numPr>
        <w:ind w:left="851" w:hanging="425"/>
        <w:jc w:val="both"/>
        <w:rPr>
          <w:rFonts w:cstheme="minorHAnsi"/>
          <w:lang w:eastAsia="ar-SA"/>
        </w:rPr>
      </w:pPr>
      <w:r w:rsidRPr="005F0DD0">
        <w:rPr>
          <w:rFonts w:cstheme="minorHAnsi"/>
          <w:lang w:eastAsia="ar-SA"/>
        </w:rPr>
        <w:t>Verificación</w:t>
      </w:r>
      <w:r w:rsidR="00B0267E" w:rsidRPr="005F0DD0">
        <w:rPr>
          <w:rFonts w:cstheme="minorHAnsi"/>
          <w:lang w:eastAsia="ar-SA"/>
        </w:rPr>
        <w:t xml:space="preserve"> y correspondencia de cableado </w:t>
      </w:r>
      <w:r w:rsidRPr="005F0DD0">
        <w:rPr>
          <w:rFonts w:cstheme="minorHAnsi"/>
          <w:lang w:eastAsia="ar-SA"/>
        </w:rPr>
        <w:t>(marquillado).</w:t>
      </w:r>
    </w:p>
    <w:p w14:paraId="033C2880" w14:textId="77777777" w:rsidR="00A84F5D" w:rsidRPr="005F0DD0" w:rsidRDefault="00A84F5D" w:rsidP="00C43B8C">
      <w:pPr>
        <w:pStyle w:val="Prrafodelista"/>
        <w:numPr>
          <w:ilvl w:val="0"/>
          <w:numId w:val="4"/>
        </w:numPr>
        <w:ind w:left="851" w:hanging="425"/>
        <w:jc w:val="both"/>
        <w:rPr>
          <w:rFonts w:cstheme="minorHAnsi"/>
          <w:lang w:eastAsia="ar-SA"/>
        </w:rPr>
      </w:pPr>
      <w:r w:rsidRPr="005F0DD0">
        <w:rPr>
          <w:rFonts w:cstheme="minorHAnsi"/>
          <w:lang w:eastAsia="ar-SA"/>
        </w:rPr>
        <w:t>Colocación adecuada de nomenclatura de equipos según los planos.</w:t>
      </w:r>
    </w:p>
    <w:p w14:paraId="35EA7866" w14:textId="77777777" w:rsidR="00A84F5D" w:rsidRPr="005F0DD0" w:rsidRDefault="00A84F5D" w:rsidP="00C43B8C">
      <w:pPr>
        <w:pStyle w:val="Prrafodelista"/>
        <w:numPr>
          <w:ilvl w:val="0"/>
          <w:numId w:val="4"/>
        </w:numPr>
        <w:ind w:left="851" w:hanging="425"/>
        <w:jc w:val="both"/>
        <w:rPr>
          <w:rFonts w:cstheme="minorHAnsi"/>
          <w:lang w:eastAsia="ar-SA"/>
        </w:rPr>
      </w:pPr>
      <w:r w:rsidRPr="005F0DD0">
        <w:rPr>
          <w:rFonts w:cstheme="minorHAnsi"/>
          <w:lang w:eastAsia="ar-SA"/>
        </w:rPr>
        <w:t>Verificación de las conexiones</w:t>
      </w:r>
      <w:r w:rsidR="000C61D4" w:rsidRPr="005F0DD0">
        <w:rPr>
          <w:rFonts w:cstheme="minorHAnsi"/>
          <w:lang w:eastAsia="ar-SA"/>
        </w:rPr>
        <w:t xml:space="preserve"> de </w:t>
      </w:r>
      <w:r w:rsidRPr="005F0DD0">
        <w:rPr>
          <w:rFonts w:cstheme="minorHAnsi"/>
          <w:lang w:eastAsia="ar-SA"/>
        </w:rPr>
        <w:t>las señales de voltaje y de corriente.</w:t>
      </w:r>
    </w:p>
    <w:p w14:paraId="7F19C499" w14:textId="77777777" w:rsidR="00A84F5D" w:rsidRPr="005F0DD0" w:rsidRDefault="00A84F5D" w:rsidP="00C43B8C">
      <w:pPr>
        <w:pStyle w:val="Prrafodelista"/>
        <w:numPr>
          <w:ilvl w:val="0"/>
          <w:numId w:val="4"/>
        </w:numPr>
        <w:ind w:left="851" w:hanging="425"/>
        <w:jc w:val="both"/>
        <w:rPr>
          <w:rFonts w:cstheme="minorHAnsi"/>
          <w:lang w:eastAsia="ar-SA"/>
        </w:rPr>
      </w:pPr>
      <w:r w:rsidRPr="005F0DD0">
        <w:rPr>
          <w:rFonts w:cstheme="minorHAnsi"/>
          <w:lang w:eastAsia="ar-SA"/>
        </w:rPr>
        <w:t>Conexión de puesta a tierra de equipos, estructura</w:t>
      </w:r>
      <w:r w:rsidR="000C61D4" w:rsidRPr="005F0DD0">
        <w:rPr>
          <w:rFonts w:cstheme="minorHAnsi"/>
          <w:lang w:eastAsia="ar-SA"/>
        </w:rPr>
        <w:t>s</w:t>
      </w:r>
      <w:r w:rsidRPr="005F0DD0">
        <w:rPr>
          <w:rFonts w:cstheme="minorHAnsi"/>
          <w:lang w:eastAsia="ar-SA"/>
        </w:rPr>
        <w:t xml:space="preserve"> metálica</w:t>
      </w:r>
      <w:r w:rsidR="000C61D4" w:rsidRPr="005F0DD0">
        <w:rPr>
          <w:rFonts w:cstheme="minorHAnsi"/>
          <w:lang w:eastAsia="ar-SA"/>
        </w:rPr>
        <w:t>s</w:t>
      </w:r>
      <w:r w:rsidRPr="005F0DD0">
        <w:rPr>
          <w:rFonts w:cstheme="minorHAnsi"/>
          <w:lang w:eastAsia="ar-SA"/>
        </w:rPr>
        <w:t xml:space="preserve"> y puertas.</w:t>
      </w:r>
    </w:p>
    <w:p w14:paraId="1A980B15" w14:textId="77777777" w:rsidR="0019512F" w:rsidRPr="005F0DD0" w:rsidRDefault="0019512F" w:rsidP="00C43B8C">
      <w:pPr>
        <w:pStyle w:val="Prrafodelista"/>
        <w:numPr>
          <w:ilvl w:val="0"/>
          <w:numId w:val="4"/>
        </w:numPr>
        <w:ind w:left="851" w:hanging="425"/>
        <w:jc w:val="both"/>
        <w:rPr>
          <w:rFonts w:cstheme="minorHAnsi"/>
          <w:lang w:eastAsia="ar-SA"/>
        </w:rPr>
      </w:pPr>
      <w:r w:rsidRPr="005F0DD0">
        <w:rPr>
          <w:rFonts w:cstheme="minorHAnsi"/>
          <w:lang w:eastAsia="ar-SA"/>
        </w:rPr>
        <w:t>Verificación</w:t>
      </w:r>
      <w:r w:rsidR="0058102F" w:rsidRPr="005F0DD0">
        <w:rPr>
          <w:rFonts w:cstheme="minorHAnsi"/>
          <w:lang w:eastAsia="ar-SA"/>
        </w:rPr>
        <w:t xml:space="preserve"> de la filosofía de operación, </w:t>
      </w:r>
      <w:r w:rsidRPr="005F0DD0">
        <w:rPr>
          <w:rFonts w:cstheme="minorHAnsi"/>
          <w:lang w:eastAsia="ar-SA"/>
        </w:rPr>
        <w:t>lógicas de operación y enclavamiento de todos equipos según la ingeniería básica y en particular los diagramas de principio</w:t>
      </w:r>
      <w:r w:rsidR="0058102F" w:rsidRPr="005F0DD0">
        <w:rPr>
          <w:rFonts w:cstheme="minorHAnsi"/>
          <w:lang w:eastAsia="ar-SA"/>
        </w:rPr>
        <w:t>.</w:t>
      </w:r>
    </w:p>
    <w:p w14:paraId="55EDF4E0" w14:textId="77777777" w:rsidR="0019512F" w:rsidRPr="005F0DD0" w:rsidRDefault="0019512F" w:rsidP="00C43B8C">
      <w:pPr>
        <w:pStyle w:val="Prrafodelista"/>
        <w:numPr>
          <w:ilvl w:val="0"/>
          <w:numId w:val="4"/>
        </w:numPr>
        <w:ind w:left="851" w:hanging="425"/>
        <w:jc w:val="both"/>
        <w:rPr>
          <w:rFonts w:cstheme="minorHAnsi"/>
          <w:lang w:eastAsia="ar-SA"/>
        </w:rPr>
      </w:pPr>
      <w:r w:rsidRPr="005F0DD0">
        <w:rPr>
          <w:rFonts w:cstheme="minorHAnsi"/>
          <w:lang w:eastAsia="ar-SA"/>
        </w:rPr>
        <w:t>Pruebas simuladas de todas las fu</w:t>
      </w:r>
      <w:r w:rsidR="000C61D4" w:rsidRPr="005F0DD0">
        <w:rPr>
          <w:rFonts w:cstheme="minorHAnsi"/>
          <w:lang w:eastAsia="ar-SA"/>
        </w:rPr>
        <w:t>nciones de control, protección y medida</w:t>
      </w:r>
      <w:r w:rsidRPr="005F0DD0">
        <w:rPr>
          <w:rFonts w:cstheme="minorHAnsi"/>
          <w:lang w:eastAsia="ar-SA"/>
        </w:rPr>
        <w:t>, relacionadas en las especificaciones técnicas de cada equ</w:t>
      </w:r>
      <w:r w:rsidR="00A84F5D" w:rsidRPr="005F0DD0">
        <w:rPr>
          <w:rFonts w:cstheme="minorHAnsi"/>
          <w:lang w:eastAsia="ar-SA"/>
        </w:rPr>
        <w:t>ipo y de</w:t>
      </w:r>
      <w:r w:rsidRPr="005F0DD0">
        <w:rPr>
          <w:rFonts w:cstheme="minorHAnsi"/>
          <w:lang w:eastAsia="ar-SA"/>
        </w:rPr>
        <w:t xml:space="preserve"> la ingeniería básica</w:t>
      </w:r>
      <w:r w:rsidR="00A84F5D" w:rsidRPr="005F0DD0">
        <w:rPr>
          <w:rFonts w:cstheme="minorHAnsi"/>
          <w:lang w:eastAsia="ar-SA"/>
        </w:rPr>
        <w:t>.</w:t>
      </w:r>
      <w:r w:rsidRPr="005F0DD0">
        <w:rPr>
          <w:rFonts w:cstheme="minorHAnsi"/>
          <w:lang w:eastAsia="ar-SA"/>
        </w:rPr>
        <w:t xml:space="preserve"> </w:t>
      </w:r>
    </w:p>
    <w:p w14:paraId="24D823D2" w14:textId="77777777" w:rsidR="007B29FA" w:rsidRPr="005F0DD0" w:rsidRDefault="00B24C1D" w:rsidP="007B29FA">
      <w:pPr>
        <w:jc w:val="both"/>
        <w:rPr>
          <w:rFonts w:cstheme="minorHAnsi"/>
          <w:b/>
          <w:lang w:eastAsia="ar-SA"/>
        </w:rPr>
      </w:pPr>
      <w:r w:rsidRPr="005F0DD0">
        <w:rPr>
          <w:rFonts w:cstheme="minorHAnsi"/>
          <w:b/>
          <w:lang w:eastAsia="ar-SA"/>
        </w:rPr>
        <w:t>Características Constructivas.</w:t>
      </w:r>
    </w:p>
    <w:p w14:paraId="12E2FF17" w14:textId="77777777" w:rsidR="007B29FA" w:rsidRPr="005F0DD0" w:rsidRDefault="007B29FA" w:rsidP="007B29FA">
      <w:pPr>
        <w:pStyle w:val="Sinespaciado"/>
        <w:numPr>
          <w:ilvl w:val="0"/>
          <w:numId w:val="2"/>
        </w:numPr>
        <w:tabs>
          <w:tab w:val="clear" w:pos="360"/>
          <w:tab w:val="num" w:pos="851"/>
        </w:tabs>
        <w:spacing w:line="276" w:lineRule="auto"/>
        <w:ind w:left="851" w:hanging="425"/>
        <w:jc w:val="both"/>
        <w:rPr>
          <w:rFonts w:eastAsia="Times New Roman" w:cstheme="minorHAnsi"/>
          <w:b/>
          <w:lang w:val="es-ES"/>
        </w:rPr>
      </w:pPr>
      <w:r w:rsidRPr="005F0DD0">
        <w:rPr>
          <w:rFonts w:eastAsia="Times New Roman" w:cstheme="minorHAnsi"/>
          <w:b/>
          <w:lang w:val="es-ES"/>
        </w:rPr>
        <w:t>Gabinete Metálico de 800X800X2</w:t>
      </w:r>
      <w:r w:rsidR="00BD2BB6" w:rsidRPr="005F0DD0">
        <w:rPr>
          <w:rFonts w:eastAsia="Times New Roman" w:cstheme="minorHAnsi"/>
          <w:b/>
          <w:lang w:val="es-ES"/>
        </w:rPr>
        <w:t>1</w:t>
      </w:r>
      <w:r w:rsidRPr="005F0DD0">
        <w:rPr>
          <w:rFonts w:eastAsia="Times New Roman" w:cstheme="minorHAnsi"/>
          <w:b/>
          <w:lang w:val="es-ES"/>
        </w:rPr>
        <w:t>00 mm.</w:t>
      </w:r>
    </w:p>
    <w:p w14:paraId="2960D9FE" w14:textId="77777777" w:rsidR="007B29FA" w:rsidRPr="005F0DD0" w:rsidRDefault="007B29FA" w:rsidP="007B29FA">
      <w:pPr>
        <w:pStyle w:val="Sinespaciado"/>
        <w:spacing w:line="276" w:lineRule="auto"/>
        <w:jc w:val="both"/>
        <w:rPr>
          <w:rFonts w:eastAsia="Times New Roman" w:cstheme="minorHAnsi"/>
          <w:b/>
          <w:lang w:val="es-ES"/>
        </w:rPr>
      </w:pPr>
    </w:p>
    <w:p w14:paraId="0397A770" w14:textId="7D06A658" w:rsidR="007B29FA" w:rsidRPr="005F0DD0" w:rsidRDefault="007B29FA" w:rsidP="007B29FA">
      <w:pPr>
        <w:ind w:left="426"/>
        <w:jc w:val="both"/>
        <w:rPr>
          <w:rFonts w:cstheme="minorHAnsi"/>
          <w:lang w:eastAsia="ar-SA"/>
        </w:rPr>
      </w:pPr>
      <w:r w:rsidRPr="005F0DD0">
        <w:rPr>
          <w:rFonts w:cstheme="minorHAnsi"/>
          <w:lang w:eastAsia="ar-SA"/>
        </w:rPr>
        <w:t>El tablero se diseñará para instalación al interior de la sala de control de las subestaci</w:t>
      </w:r>
      <w:r w:rsidR="008659DF">
        <w:rPr>
          <w:rFonts w:cstheme="minorHAnsi"/>
          <w:lang w:eastAsia="ar-SA"/>
        </w:rPr>
        <w:t>ones</w:t>
      </w:r>
      <w:r w:rsidRPr="005F0DD0">
        <w:rPr>
          <w:rFonts w:cstheme="minorHAnsi"/>
          <w:lang w:eastAsia="ar-SA"/>
        </w:rPr>
        <w:t>, cuyo diseño y suministro es responsabilidad del oferente. La clase de protección será IP54.</w:t>
      </w:r>
    </w:p>
    <w:p w14:paraId="6BFF3612" w14:textId="77777777" w:rsidR="007B29FA" w:rsidRPr="005F0DD0" w:rsidRDefault="007B29FA" w:rsidP="007B29FA">
      <w:pPr>
        <w:ind w:left="426"/>
        <w:jc w:val="both"/>
        <w:rPr>
          <w:rFonts w:cstheme="minorHAnsi"/>
          <w:lang w:eastAsia="ar-SA"/>
        </w:rPr>
      </w:pPr>
      <w:r w:rsidRPr="005F0DD0">
        <w:rPr>
          <w:rFonts w:cstheme="minorHAnsi"/>
          <w:lang w:eastAsia="ar-SA"/>
        </w:rPr>
        <w:t xml:space="preserve">El tablero debe ser del tipo auto soportante, para montaje sobre el piso. Los materiales de construcción deben ser apropiadamente preparados y tratados contra la oxidación o corrosión.  </w:t>
      </w:r>
    </w:p>
    <w:p w14:paraId="38CA4E32" w14:textId="77777777" w:rsidR="00EC52B4" w:rsidRPr="005F0DD0" w:rsidRDefault="00EC52B4" w:rsidP="00EC52B4">
      <w:pPr>
        <w:ind w:left="426"/>
        <w:jc w:val="both"/>
        <w:rPr>
          <w:rFonts w:cstheme="minorHAnsi"/>
          <w:lang w:eastAsia="ar-SA"/>
        </w:rPr>
      </w:pPr>
      <w:r w:rsidRPr="005F0DD0">
        <w:rPr>
          <w:rFonts w:cstheme="minorHAnsi"/>
          <w:lang w:eastAsia="ar-SA"/>
        </w:rPr>
        <w:t>El armario tendrá un bastidor</w:t>
      </w:r>
      <w:r w:rsidR="00DD18F4" w:rsidRPr="005F0DD0">
        <w:rPr>
          <w:rFonts w:cstheme="minorHAnsi"/>
          <w:lang w:eastAsia="ar-SA"/>
        </w:rPr>
        <w:t xml:space="preserve"> giratorio </w:t>
      </w:r>
      <w:r w:rsidRPr="005F0DD0">
        <w:rPr>
          <w:rFonts w:cstheme="minorHAnsi"/>
          <w:lang w:eastAsia="ar-SA"/>
        </w:rPr>
        <w:t>descentrado, tipo rack de 19’’</w:t>
      </w:r>
      <w:r w:rsidR="00123E0F" w:rsidRPr="005F0DD0">
        <w:rPr>
          <w:rFonts w:cstheme="minorHAnsi"/>
          <w:lang w:eastAsia="ar-SA"/>
        </w:rPr>
        <w:t xml:space="preserve">- </w:t>
      </w:r>
      <w:r w:rsidR="00DD18F4" w:rsidRPr="005F0DD0">
        <w:rPr>
          <w:rFonts w:cstheme="minorHAnsi"/>
          <w:lang w:eastAsia="ar-SA"/>
        </w:rPr>
        <w:t>45U</w:t>
      </w:r>
      <w:r w:rsidRPr="005F0DD0">
        <w:rPr>
          <w:rFonts w:cstheme="minorHAnsi"/>
          <w:lang w:eastAsia="ar-SA"/>
        </w:rPr>
        <w:t>, de acero galvanizado de 2 mm de espesor, con maneta y bloqueo con llave de doble a</w:t>
      </w:r>
      <w:r w:rsidR="00123E0F" w:rsidRPr="005F0DD0">
        <w:rPr>
          <w:rFonts w:cstheme="minorHAnsi"/>
          <w:lang w:eastAsia="ar-SA"/>
        </w:rPr>
        <w:t xml:space="preserve">leta. </w:t>
      </w:r>
      <w:r w:rsidRPr="005F0DD0">
        <w:rPr>
          <w:rFonts w:cstheme="minorHAnsi"/>
          <w:lang w:eastAsia="ar-SA"/>
        </w:rPr>
        <w:t>La apertura del bastidor es de 150°.</w:t>
      </w:r>
      <w:r w:rsidR="00774A76" w:rsidRPr="005F0DD0">
        <w:rPr>
          <w:rFonts w:cstheme="minorHAnsi"/>
          <w:lang w:eastAsia="ar-SA"/>
        </w:rPr>
        <w:t xml:space="preserve"> </w:t>
      </w:r>
    </w:p>
    <w:p w14:paraId="44269F2B" w14:textId="40CB4EC5" w:rsidR="007B29FA" w:rsidRPr="005F0DD0" w:rsidRDefault="007B29FA" w:rsidP="007B29FA">
      <w:pPr>
        <w:ind w:left="426"/>
        <w:jc w:val="both"/>
        <w:rPr>
          <w:rFonts w:cstheme="minorHAnsi"/>
          <w:lang w:eastAsia="ar-SA"/>
        </w:rPr>
      </w:pPr>
      <w:r w:rsidRPr="005F0DD0">
        <w:rPr>
          <w:rFonts w:cstheme="minorHAnsi"/>
          <w:lang w:eastAsia="ar-SA"/>
        </w:rPr>
        <w:t>La estructura de soporte del armario es de chapa de acero galvanizada al caliente, perforada con paso de 25 mm y con cuatro bisagras. Los paneles</w:t>
      </w:r>
      <w:r w:rsidR="001E3FD0" w:rsidRPr="005F0DD0">
        <w:rPr>
          <w:rFonts w:cstheme="minorHAnsi"/>
          <w:lang w:eastAsia="ar-SA"/>
        </w:rPr>
        <w:t xml:space="preserve"> laterales </w:t>
      </w:r>
      <w:r w:rsidRPr="005F0DD0">
        <w:rPr>
          <w:rFonts w:cstheme="minorHAnsi"/>
          <w:lang w:eastAsia="ar-SA"/>
        </w:rPr>
        <w:t xml:space="preserve">serán de chapa de acero con un grueso mínimo de 1,5 mm. Se utilizará pintura con polvo epoxi-poliéster </w:t>
      </w:r>
      <w:r w:rsidRPr="005F0DD0">
        <w:rPr>
          <w:rFonts w:cstheme="minorHAnsi"/>
          <w:lang w:eastAsia="ar-SA"/>
        </w:rPr>
        <w:lastRenderedPageBreak/>
        <w:t xml:space="preserve">de 60÷70 micras de espesor, color de serie gris RAL 7035 rugoso. </w:t>
      </w:r>
      <w:r w:rsidR="00774A76" w:rsidRPr="005F0DD0">
        <w:rPr>
          <w:rFonts w:cstheme="minorHAnsi"/>
          <w:lang w:eastAsia="ar-SA"/>
        </w:rPr>
        <w:t xml:space="preserve">Se dispondrá </w:t>
      </w:r>
      <w:r w:rsidR="008659DF" w:rsidRPr="005F0DD0">
        <w:rPr>
          <w:rFonts w:cstheme="minorHAnsi"/>
          <w:lang w:eastAsia="ar-SA"/>
        </w:rPr>
        <w:t>de travesaños</w:t>
      </w:r>
      <w:r w:rsidR="00774A76" w:rsidRPr="005F0DD0">
        <w:rPr>
          <w:rFonts w:cstheme="minorHAnsi"/>
          <w:lang w:eastAsia="ar-SA"/>
        </w:rPr>
        <w:t xml:space="preserve"> para fijar accesorios.</w:t>
      </w:r>
    </w:p>
    <w:p w14:paraId="18B507A5" w14:textId="77777777" w:rsidR="00956964" w:rsidRPr="005F0DD0" w:rsidRDefault="00956964" w:rsidP="00956964">
      <w:pPr>
        <w:ind w:left="426"/>
        <w:jc w:val="both"/>
        <w:rPr>
          <w:rFonts w:cstheme="minorHAnsi"/>
          <w:lang w:eastAsia="ar-SA"/>
        </w:rPr>
      </w:pPr>
      <w:r w:rsidRPr="005F0DD0">
        <w:rPr>
          <w:rFonts w:cstheme="minorHAnsi"/>
          <w:lang w:eastAsia="ar-SA"/>
        </w:rPr>
        <w:t>La puerta posterior es reversible, de chapa 2 mm de espesor, con junta de poliuretano y cerradura con llave. Su ángulo de apertura será de 120°, incluso en el caso de que haya varias estructuras adosadas. La puerta estará provista de un perfil de refuerzo galvanizado y perforado con paso de 25 mm, pernos de puesta a tierra colocados en las dos esquinas junto a las bisagras. Estará provista de los siguientes accesorios:</w:t>
      </w:r>
    </w:p>
    <w:p w14:paraId="73F3024E" w14:textId="77777777" w:rsidR="001E3FD0" w:rsidRPr="005F0DD0" w:rsidRDefault="001E3FD0" w:rsidP="00C43B8C">
      <w:pPr>
        <w:pStyle w:val="Prrafodelista"/>
        <w:numPr>
          <w:ilvl w:val="0"/>
          <w:numId w:val="4"/>
        </w:numPr>
        <w:ind w:left="851" w:hanging="425"/>
        <w:jc w:val="both"/>
        <w:rPr>
          <w:rFonts w:cstheme="minorHAnsi"/>
          <w:lang w:eastAsia="ar-SA"/>
        </w:rPr>
      </w:pPr>
      <w:r w:rsidRPr="005F0DD0">
        <w:rPr>
          <w:rFonts w:cstheme="minorHAnsi"/>
          <w:lang w:eastAsia="ar-SA"/>
        </w:rPr>
        <w:t>Portaplanos de plástico A4.</w:t>
      </w:r>
    </w:p>
    <w:p w14:paraId="4CAC6179" w14:textId="77777777" w:rsidR="001E3FD0" w:rsidRPr="005F0DD0" w:rsidRDefault="001E3FD0" w:rsidP="00C43B8C">
      <w:pPr>
        <w:pStyle w:val="Prrafodelista"/>
        <w:numPr>
          <w:ilvl w:val="0"/>
          <w:numId w:val="4"/>
        </w:numPr>
        <w:ind w:left="851" w:hanging="425"/>
        <w:jc w:val="both"/>
        <w:rPr>
          <w:rFonts w:cstheme="minorHAnsi"/>
          <w:lang w:eastAsia="ar-SA"/>
        </w:rPr>
      </w:pPr>
      <w:r w:rsidRPr="005F0DD0">
        <w:rPr>
          <w:rFonts w:cstheme="minorHAnsi"/>
          <w:lang w:eastAsia="ar-SA"/>
        </w:rPr>
        <w:t>Rejilla de ventilación con filtro grado IP54.</w:t>
      </w:r>
    </w:p>
    <w:p w14:paraId="0C24319B" w14:textId="6D8962B0" w:rsidR="007B29FA" w:rsidRPr="005F0DD0" w:rsidRDefault="008659DF" w:rsidP="007B29FA">
      <w:pPr>
        <w:ind w:left="426"/>
        <w:jc w:val="both"/>
        <w:rPr>
          <w:rFonts w:cstheme="minorHAnsi"/>
          <w:lang w:eastAsia="ar-SA"/>
        </w:rPr>
      </w:pPr>
      <w:r w:rsidRPr="005F0DD0">
        <w:rPr>
          <w:rFonts w:cstheme="minorHAnsi"/>
          <w:lang w:eastAsia="ar-SA"/>
        </w:rPr>
        <w:t>Puerta frontal</w:t>
      </w:r>
      <w:r w:rsidR="001E3FD0" w:rsidRPr="005F0DD0">
        <w:rPr>
          <w:rFonts w:cstheme="minorHAnsi"/>
          <w:lang w:eastAsia="ar-SA"/>
        </w:rPr>
        <w:t xml:space="preserve"> con chapa de 2 mm de espesor, cristal de seguridad de 4 mm de espesor, junta de poliuretano y </w:t>
      </w:r>
      <w:r w:rsidR="00956964" w:rsidRPr="005F0DD0">
        <w:rPr>
          <w:rFonts w:cstheme="minorHAnsi"/>
          <w:lang w:eastAsia="ar-SA"/>
        </w:rPr>
        <w:t>cerradura con llave</w:t>
      </w:r>
      <w:r w:rsidR="007B29FA" w:rsidRPr="005F0DD0">
        <w:rPr>
          <w:rFonts w:cstheme="minorHAnsi"/>
          <w:lang w:eastAsia="ar-SA"/>
        </w:rPr>
        <w:t xml:space="preserve">. Su ángulo de apertura será de 120°, incluso en el caso de que haya varias estructuras adosadas. </w:t>
      </w:r>
      <w:r w:rsidR="001E3FD0" w:rsidRPr="005F0DD0">
        <w:rPr>
          <w:rFonts w:cstheme="minorHAnsi"/>
          <w:lang w:eastAsia="ar-SA"/>
        </w:rPr>
        <w:t>4 puntos de cierre, marco interno de refuerzo y pernos de puesta a tierra.</w:t>
      </w:r>
      <w:r w:rsidR="00956964" w:rsidRPr="005F0DD0">
        <w:rPr>
          <w:rFonts w:cstheme="minorHAnsi"/>
          <w:lang w:eastAsia="ar-SA"/>
        </w:rPr>
        <w:t xml:space="preserve"> </w:t>
      </w:r>
    </w:p>
    <w:p w14:paraId="638FC832" w14:textId="77777777" w:rsidR="007B29FA" w:rsidRPr="005F0DD0" w:rsidRDefault="007B29FA" w:rsidP="007B29FA">
      <w:pPr>
        <w:ind w:left="426"/>
        <w:jc w:val="both"/>
        <w:rPr>
          <w:rFonts w:cstheme="minorHAnsi"/>
          <w:lang w:eastAsia="ar-SA"/>
        </w:rPr>
      </w:pPr>
      <w:r w:rsidRPr="005F0DD0">
        <w:rPr>
          <w:rFonts w:cstheme="minorHAnsi"/>
          <w:lang w:eastAsia="ar-SA"/>
        </w:rPr>
        <w:t>La base del tablero vendrá con varias tapas que se puedan extraerse o perforarse para permitir la entrada de cables por la parte inferior. El techo es desmontable y en él se montará un sistema de ventilación forzada grado IP54.</w:t>
      </w:r>
    </w:p>
    <w:p w14:paraId="1E000B8B" w14:textId="77777777" w:rsidR="007B29FA" w:rsidRPr="005F0DD0" w:rsidRDefault="007B29FA" w:rsidP="007B29FA">
      <w:pPr>
        <w:ind w:left="426"/>
        <w:jc w:val="both"/>
        <w:rPr>
          <w:rFonts w:cstheme="minorHAnsi"/>
          <w:lang w:eastAsia="ar-SA"/>
        </w:rPr>
      </w:pPr>
      <w:r w:rsidRPr="005F0DD0">
        <w:rPr>
          <w:rFonts w:cstheme="minorHAnsi"/>
          <w:lang w:eastAsia="ar-SA"/>
        </w:rPr>
        <w:t>El peso del tablero recaerá sobre zócalos de esquinas angulares de 2,5 mm + tapas de 1 mm de espesor en chapa decapada y pintada de color gris RAL 7012 rugoso, H = 100 mm</w:t>
      </w:r>
    </w:p>
    <w:p w14:paraId="02C7A41F" w14:textId="77777777" w:rsidR="007B29FA" w:rsidRPr="005F0DD0" w:rsidRDefault="007B29FA" w:rsidP="007B29FA">
      <w:pPr>
        <w:ind w:left="426"/>
        <w:jc w:val="both"/>
        <w:rPr>
          <w:rFonts w:cstheme="minorHAnsi"/>
          <w:lang w:eastAsia="ar-SA"/>
        </w:rPr>
      </w:pPr>
      <w:r w:rsidRPr="005F0DD0">
        <w:rPr>
          <w:rFonts w:cstheme="minorHAnsi"/>
          <w:lang w:eastAsia="ar-SA"/>
        </w:rPr>
        <w:t>La placa de montaje debe soportar cargas de hasta 300 kg sin deformarse, de acero galvanizado 2,5 mm y montada al fondo armario para optimizar el espacio interior del armario.</w:t>
      </w:r>
    </w:p>
    <w:p w14:paraId="3FEFFDD2" w14:textId="77777777" w:rsidR="007B29FA" w:rsidRPr="005F0DD0" w:rsidRDefault="007B29FA" w:rsidP="007B29FA">
      <w:pPr>
        <w:ind w:left="426"/>
        <w:jc w:val="both"/>
        <w:rPr>
          <w:rFonts w:cstheme="minorHAnsi"/>
          <w:lang w:eastAsia="ar-SA"/>
        </w:rPr>
      </w:pPr>
      <w:r w:rsidRPr="005F0DD0">
        <w:rPr>
          <w:rFonts w:cstheme="minorHAnsi"/>
          <w:lang w:eastAsia="ar-SA"/>
        </w:rPr>
        <w:t xml:space="preserve">Todas las partes metálicas de los tableros deben ser correctamente aterrizadas. </w:t>
      </w:r>
    </w:p>
    <w:p w14:paraId="74E942D8" w14:textId="77777777" w:rsidR="007B29FA" w:rsidRPr="005F0DD0" w:rsidRDefault="007B29FA" w:rsidP="007B29FA">
      <w:pPr>
        <w:ind w:left="426"/>
        <w:jc w:val="both"/>
        <w:rPr>
          <w:rFonts w:cstheme="minorHAnsi"/>
          <w:lang w:eastAsia="ar-SA"/>
        </w:rPr>
      </w:pPr>
      <w:r w:rsidRPr="005F0DD0">
        <w:rPr>
          <w:rFonts w:cstheme="minorHAnsi"/>
          <w:lang w:eastAsia="ar-SA"/>
        </w:rPr>
        <w:t>El tablero debe tener la suficiente robustez para resistir sin dañarse por los esfuerzos que resulten del transporte, instalación y movimientos sísmicos, ser capaces también de soportar los esfuerzos derivados de las condiciones de operación, incluidos cortocircuitos externos, sin distorsión u otros daños y estarán provistos de dispositivos de izaje.</w:t>
      </w:r>
    </w:p>
    <w:p w14:paraId="33B65C58" w14:textId="77777777" w:rsidR="007B29FA" w:rsidRPr="005F0DD0" w:rsidRDefault="007B29FA" w:rsidP="007B29FA">
      <w:pPr>
        <w:pStyle w:val="Sinespaciado"/>
        <w:numPr>
          <w:ilvl w:val="0"/>
          <w:numId w:val="2"/>
        </w:numPr>
        <w:tabs>
          <w:tab w:val="clear" w:pos="360"/>
          <w:tab w:val="num" w:pos="851"/>
        </w:tabs>
        <w:spacing w:line="276" w:lineRule="auto"/>
        <w:ind w:left="851" w:hanging="425"/>
        <w:jc w:val="both"/>
        <w:rPr>
          <w:rFonts w:eastAsia="Times New Roman" w:cstheme="minorHAnsi"/>
          <w:b/>
          <w:lang w:val="es-ES"/>
        </w:rPr>
      </w:pPr>
      <w:r w:rsidRPr="005F0DD0">
        <w:rPr>
          <w:rFonts w:eastAsia="Times New Roman" w:cstheme="minorHAnsi"/>
          <w:b/>
          <w:lang w:val="es-ES"/>
        </w:rPr>
        <w:t>Cableado y Conexionado.</w:t>
      </w:r>
    </w:p>
    <w:p w14:paraId="760169D1" w14:textId="77777777" w:rsidR="007B29FA" w:rsidRPr="005F0DD0" w:rsidRDefault="007B29FA" w:rsidP="007B29FA">
      <w:pPr>
        <w:pStyle w:val="Sinespaciado"/>
        <w:spacing w:line="276" w:lineRule="auto"/>
        <w:ind w:left="851"/>
        <w:jc w:val="both"/>
        <w:rPr>
          <w:rFonts w:eastAsia="Times New Roman" w:cstheme="minorHAnsi"/>
          <w:b/>
          <w:lang w:val="es-ES"/>
        </w:rPr>
      </w:pPr>
    </w:p>
    <w:p w14:paraId="2F456C91" w14:textId="77777777" w:rsidR="007B29FA" w:rsidRPr="005F0DD0" w:rsidRDefault="007B29FA" w:rsidP="007B29FA">
      <w:pPr>
        <w:ind w:left="426"/>
        <w:jc w:val="both"/>
        <w:rPr>
          <w:rFonts w:cstheme="minorHAnsi"/>
          <w:lang w:eastAsia="ar-SA"/>
        </w:rPr>
      </w:pPr>
      <w:r w:rsidRPr="005F0DD0">
        <w:rPr>
          <w:rFonts w:cstheme="minorHAnsi"/>
          <w:lang w:eastAsia="ar-SA"/>
        </w:rPr>
        <w:t>El cableado para instrumentos y controles, excepto aquellos que atraviesan uniones abisagradas, deben ser de cable de cobre de un solo conductor no menor de No. 14 AWG, de 19 hilos.  Los cables de conexión para las señales de voltaje y de corriente serán de cobre no menor de No. 10 AWG.  Los cables que crucen uniones abisagradas deben ser del tipo flexible.</w:t>
      </w:r>
    </w:p>
    <w:p w14:paraId="1562B10C" w14:textId="77777777" w:rsidR="00F44861" w:rsidRPr="005F0DD0" w:rsidRDefault="00F44861" w:rsidP="00F44861">
      <w:pPr>
        <w:ind w:left="426"/>
        <w:jc w:val="both"/>
        <w:rPr>
          <w:rFonts w:cstheme="minorHAnsi"/>
        </w:rPr>
      </w:pPr>
      <w:r w:rsidRPr="005F0DD0">
        <w:rPr>
          <w:rFonts w:cstheme="minorHAnsi"/>
        </w:rPr>
        <w:t xml:space="preserve">El aislamiento del cable de control deberá ser de 0,6/1 kV, según IEC 60502. </w:t>
      </w:r>
    </w:p>
    <w:p w14:paraId="062EDFF2" w14:textId="77777777" w:rsidR="007B29FA" w:rsidRPr="005F0DD0" w:rsidRDefault="007B29FA" w:rsidP="007B29FA">
      <w:pPr>
        <w:ind w:left="426"/>
        <w:jc w:val="both"/>
        <w:rPr>
          <w:rFonts w:cstheme="minorHAnsi"/>
          <w:lang w:eastAsia="ar-SA"/>
        </w:rPr>
      </w:pPr>
      <w:r w:rsidRPr="005F0DD0">
        <w:rPr>
          <w:rFonts w:cstheme="minorHAnsi"/>
          <w:lang w:eastAsia="ar-SA"/>
        </w:rPr>
        <w:t>No se permitirá empalmes en los alambrados y todas las conexiones se efectuarán en bornes terminales.</w:t>
      </w:r>
    </w:p>
    <w:p w14:paraId="4F51FE6F" w14:textId="3ABD6DCC" w:rsidR="007B29FA" w:rsidRPr="005F0DD0" w:rsidRDefault="007B29FA" w:rsidP="007B29FA">
      <w:pPr>
        <w:ind w:left="426"/>
        <w:jc w:val="both"/>
        <w:rPr>
          <w:rFonts w:cstheme="minorHAnsi"/>
          <w:lang w:eastAsia="ar-SA"/>
        </w:rPr>
      </w:pPr>
      <w:r w:rsidRPr="005F0DD0">
        <w:rPr>
          <w:rFonts w:cstheme="minorHAnsi"/>
        </w:rPr>
        <w:lastRenderedPageBreak/>
        <w:t xml:space="preserve">La marca y modelo de los bloques terminales serán de marca y calidad reconocidas, estando sujetos </w:t>
      </w:r>
      <w:r w:rsidR="009E3F00" w:rsidRPr="005F0DD0">
        <w:rPr>
          <w:rFonts w:cstheme="minorHAnsi"/>
        </w:rPr>
        <w:t xml:space="preserve">a </w:t>
      </w:r>
      <w:r w:rsidR="009E3F00" w:rsidRPr="005F0DD0">
        <w:rPr>
          <w:rFonts w:cstheme="minorHAnsi"/>
          <w:lang w:eastAsia="ar-SA"/>
        </w:rPr>
        <w:t>aprobación por parte de la Superintendencia de Subestaciones y Comunicaciones, Fiscalización y Administración del contrato</w:t>
      </w:r>
      <w:r w:rsidRPr="005F0DD0">
        <w:rPr>
          <w:rFonts w:cstheme="minorHAnsi"/>
          <w:lang w:eastAsia="ar-SA"/>
        </w:rPr>
        <w:t xml:space="preserve">. Estarán </w:t>
      </w:r>
      <w:r w:rsidR="008659DF" w:rsidRPr="005F0DD0">
        <w:rPr>
          <w:rFonts w:cstheme="minorHAnsi"/>
          <w:lang w:eastAsia="ar-SA"/>
        </w:rPr>
        <w:t>provistos con</w:t>
      </w:r>
      <w:r w:rsidRPr="005F0DD0">
        <w:rPr>
          <w:rFonts w:cstheme="minorHAnsi"/>
          <w:lang w:eastAsia="ar-SA"/>
        </w:rPr>
        <w:t xml:space="preserve"> inscripciones numéricas que corresponden a aquellos que aparecen en los diagramas de control y cableado.  Se debe </w:t>
      </w:r>
      <w:r w:rsidR="008659DF" w:rsidRPr="005F0DD0">
        <w:rPr>
          <w:rFonts w:cstheme="minorHAnsi"/>
          <w:lang w:eastAsia="ar-SA"/>
        </w:rPr>
        <w:t>proveer como</w:t>
      </w:r>
      <w:r w:rsidRPr="005F0DD0">
        <w:rPr>
          <w:rFonts w:cstheme="minorHAnsi"/>
          <w:lang w:eastAsia="ar-SA"/>
        </w:rPr>
        <w:t xml:space="preserve"> reserva, al menos 10% de cada tipo de bloques terminales.  </w:t>
      </w:r>
    </w:p>
    <w:p w14:paraId="179AD905" w14:textId="260DCC30" w:rsidR="007B29FA" w:rsidRPr="005F0DD0" w:rsidRDefault="007B29FA" w:rsidP="007B29FA">
      <w:pPr>
        <w:ind w:left="426"/>
        <w:jc w:val="both"/>
        <w:rPr>
          <w:rFonts w:cstheme="minorHAnsi"/>
          <w:lang w:eastAsia="ar-SA"/>
        </w:rPr>
      </w:pPr>
      <w:r w:rsidRPr="005F0DD0">
        <w:rPr>
          <w:rFonts w:cstheme="minorHAnsi"/>
        </w:rPr>
        <w:t xml:space="preserve">El cableado se soportará mediante canaletas plásticas con tapas </w:t>
      </w:r>
      <w:r w:rsidR="008659DF" w:rsidRPr="005F0DD0">
        <w:rPr>
          <w:rFonts w:cstheme="minorHAnsi"/>
        </w:rPr>
        <w:t xml:space="preserve">desmontables, </w:t>
      </w:r>
      <w:r w:rsidR="008659DF" w:rsidRPr="005F0DD0">
        <w:rPr>
          <w:rFonts w:cstheme="minorHAnsi"/>
          <w:lang w:eastAsia="ar-SA"/>
        </w:rPr>
        <w:t>de</w:t>
      </w:r>
      <w:r w:rsidRPr="005F0DD0">
        <w:rPr>
          <w:rFonts w:cstheme="minorHAnsi"/>
          <w:lang w:eastAsia="ar-SA"/>
        </w:rPr>
        <w:t xml:space="preserve"> fácil acceso para inspección y reemplazo de cables.  </w:t>
      </w:r>
    </w:p>
    <w:p w14:paraId="2A844F7D" w14:textId="77777777" w:rsidR="007B29FA" w:rsidRPr="005F0DD0" w:rsidRDefault="007B29FA" w:rsidP="007B29FA">
      <w:pPr>
        <w:ind w:left="426"/>
        <w:jc w:val="both"/>
        <w:rPr>
          <w:rFonts w:cstheme="minorHAnsi"/>
          <w:lang w:eastAsia="ar-SA"/>
        </w:rPr>
      </w:pPr>
      <w:r w:rsidRPr="005F0DD0">
        <w:rPr>
          <w:rFonts w:cstheme="minorHAnsi"/>
          <w:lang w:eastAsia="ar-SA"/>
        </w:rPr>
        <w:t xml:space="preserve">Los alambrados expuestos se usarán al mínimo y cuando se usen, se formarán grupos planos compactos, unidos entre sí y adecuadamente soportados.  Los grupos de cables expuestos correrán en forma rectilínea tanto horizontal como verticalmente con curvas en ángulo recto de radio pequeño.  </w:t>
      </w:r>
    </w:p>
    <w:p w14:paraId="30EA2A81" w14:textId="77777777" w:rsidR="007B29FA" w:rsidRPr="005F0DD0" w:rsidRDefault="007B29FA" w:rsidP="007B29FA">
      <w:pPr>
        <w:ind w:left="426"/>
        <w:jc w:val="both"/>
        <w:rPr>
          <w:rFonts w:cstheme="minorHAnsi"/>
          <w:lang w:eastAsia="ar-SA"/>
        </w:rPr>
      </w:pPr>
      <w:r w:rsidRPr="005F0DD0">
        <w:rPr>
          <w:rFonts w:cstheme="minorHAnsi"/>
          <w:lang w:eastAsia="ar-SA"/>
        </w:rPr>
        <w:t>Todos los conductores de conexión interna estarán marcados mediante marquillas en ambos extremos, estas marquillas corresponderán a la identificación de los diagramas de control y cableado del tablero. La identificación deberá ser del tipo dirigida, indicando origen y destino.</w:t>
      </w:r>
    </w:p>
    <w:p w14:paraId="226D6444" w14:textId="77777777" w:rsidR="00934343" w:rsidRPr="005F0DD0" w:rsidRDefault="00934343" w:rsidP="00934343">
      <w:pPr>
        <w:jc w:val="both"/>
        <w:rPr>
          <w:rFonts w:cstheme="minorHAnsi"/>
          <w:color w:val="000000"/>
        </w:rPr>
      </w:pPr>
      <w:r w:rsidRPr="005F0DD0">
        <w:rPr>
          <w:rFonts w:cstheme="minorHAnsi"/>
        </w:rPr>
        <w:t>El tablero de control, medición y protección de LST, dispondrá de los siguientes elementos:</w:t>
      </w:r>
    </w:p>
    <w:p w14:paraId="59AC5088" w14:textId="77777777" w:rsidR="00934343" w:rsidRPr="005F0DD0" w:rsidRDefault="00934343" w:rsidP="00C43B8C">
      <w:pPr>
        <w:pStyle w:val="Prrafodelista"/>
        <w:numPr>
          <w:ilvl w:val="0"/>
          <w:numId w:val="4"/>
        </w:numPr>
        <w:ind w:left="851" w:hanging="425"/>
        <w:jc w:val="both"/>
        <w:rPr>
          <w:rFonts w:cstheme="minorHAnsi"/>
          <w:lang w:eastAsia="ar-SA"/>
        </w:rPr>
      </w:pPr>
      <w:r w:rsidRPr="005F0DD0">
        <w:rPr>
          <w:rFonts w:cstheme="minorHAnsi"/>
          <w:lang w:eastAsia="ar-SA"/>
        </w:rPr>
        <w:t>Alumbrado a 120 VAC, tomacorriente polarizado con pulsadores Test/Reset, MCB´s con contacto auxiliar para los circuitos de: control, protección, medición y auxiliares AC-DC; circuito de calefacción por hidrostato, bornes cortocircuitables y seccionables de corriente, bornes seccionables de tensión, re</w:t>
      </w:r>
      <w:r w:rsidR="0074513D" w:rsidRPr="005F0DD0">
        <w:rPr>
          <w:rFonts w:cstheme="minorHAnsi"/>
          <w:lang w:eastAsia="ar-SA"/>
        </w:rPr>
        <w:t>lés auxiliares repetidores</w:t>
      </w:r>
      <w:r w:rsidR="008248F9" w:rsidRPr="005F0DD0">
        <w:rPr>
          <w:rFonts w:cstheme="minorHAnsi"/>
          <w:lang w:eastAsia="ar-SA"/>
        </w:rPr>
        <w:t xml:space="preserve"> y</w:t>
      </w:r>
      <w:r w:rsidR="0074513D" w:rsidRPr="005F0DD0">
        <w:rPr>
          <w:rFonts w:cstheme="minorHAnsi"/>
          <w:lang w:eastAsia="ar-SA"/>
        </w:rPr>
        <w:t xml:space="preserve"> </w:t>
      </w:r>
      <w:r w:rsidR="0074513D" w:rsidRPr="005F0DD0">
        <w:rPr>
          <w:rFonts w:cstheme="minorHAnsi"/>
        </w:rPr>
        <w:t>todos los elementos necesarios para el correcto funcionamiento de los equipos.</w:t>
      </w:r>
    </w:p>
    <w:p w14:paraId="429A445A" w14:textId="1900B6F6" w:rsidR="00B47C03" w:rsidRPr="005F0DD0" w:rsidRDefault="00EB639F" w:rsidP="00C43B8C">
      <w:pPr>
        <w:pStyle w:val="Prrafodelista"/>
        <w:numPr>
          <w:ilvl w:val="0"/>
          <w:numId w:val="4"/>
        </w:numPr>
        <w:ind w:left="851" w:hanging="425"/>
        <w:jc w:val="both"/>
        <w:rPr>
          <w:rFonts w:cstheme="minorHAnsi"/>
          <w:lang w:eastAsia="ar-SA"/>
        </w:rPr>
      </w:pPr>
      <w:r w:rsidRPr="005F0DD0">
        <w:rPr>
          <w:rFonts w:cstheme="minorHAnsi"/>
          <w:lang w:eastAsia="ar-SA"/>
        </w:rPr>
        <w:t>IED de protección de Línea</w:t>
      </w:r>
      <w:r w:rsidR="00934343" w:rsidRPr="005F0DD0">
        <w:rPr>
          <w:rFonts w:cstheme="minorHAnsi"/>
          <w:lang w:eastAsia="ar-SA"/>
        </w:rPr>
        <w:t xml:space="preserve">, con </w:t>
      </w:r>
      <w:r w:rsidR="008659DF" w:rsidRPr="005F0DD0">
        <w:rPr>
          <w:rFonts w:cstheme="minorHAnsi"/>
          <w:lang w:eastAsia="ar-SA"/>
        </w:rPr>
        <w:t>cuatro grupos</w:t>
      </w:r>
      <w:r w:rsidR="00934343" w:rsidRPr="005F0DD0">
        <w:rPr>
          <w:rFonts w:cstheme="minorHAnsi"/>
          <w:lang w:eastAsia="ar-SA"/>
        </w:rPr>
        <w:t xml:space="preserve"> de ajustes, funciones de protección</w:t>
      </w:r>
      <w:r w:rsidR="00B137C8" w:rsidRPr="005F0DD0">
        <w:rPr>
          <w:rFonts w:cstheme="minorHAnsi"/>
          <w:lang w:eastAsia="ar-SA"/>
        </w:rPr>
        <w:t>: de distancia 21P/21G</w:t>
      </w:r>
      <w:r w:rsidR="00934343" w:rsidRPr="005F0DD0">
        <w:rPr>
          <w:rFonts w:cstheme="minorHAnsi"/>
          <w:lang w:eastAsia="ar-SA"/>
        </w:rPr>
        <w:t>,</w:t>
      </w:r>
      <w:r w:rsidR="00B137C8" w:rsidRPr="005F0DD0">
        <w:rPr>
          <w:rFonts w:cstheme="minorHAnsi"/>
          <w:lang w:eastAsia="ar-SA"/>
        </w:rPr>
        <w:t xml:space="preserve"> diferencial de línea 87L,</w:t>
      </w:r>
      <w:r w:rsidR="00934343" w:rsidRPr="005F0DD0">
        <w:rPr>
          <w:rFonts w:cstheme="minorHAnsi"/>
          <w:lang w:eastAsia="ar-SA"/>
        </w:rPr>
        <w:t xml:space="preserve"> sobrecorrientes 50/51, 50N/51N, 50G/51G, sobrecorriente direccional 67/67N, con puertos de comunicaciones</w:t>
      </w:r>
      <w:r w:rsidR="00B47C03" w:rsidRPr="005F0DD0">
        <w:rPr>
          <w:rFonts w:cstheme="minorHAnsi"/>
          <w:lang w:eastAsia="ar-SA"/>
        </w:rPr>
        <w:t xml:space="preserve"> Ethernet bajo norma IEC 61850</w:t>
      </w:r>
      <w:r w:rsidR="00934343" w:rsidRPr="005F0DD0">
        <w:rPr>
          <w:rFonts w:cstheme="minorHAnsi"/>
          <w:lang w:eastAsia="ar-SA"/>
        </w:rPr>
        <w:t>.</w:t>
      </w:r>
    </w:p>
    <w:p w14:paraId="333D0D75" w14:textId="4D133CC1" w:rsidR="00934343" w:rsidRPr="005F0DD0" w:rsidRDefault="00934343" w:rsidP="00C43B8C">
      <w:pPr>
        <w:pStyle w:val="Prrafodelista"/>
        <w:numPr>
          <w:ilvl w:val="0"/>
          <w:numId w:val="4"/>
        </w:numPr>
        <w:ind w:left="851" w:hanging="425"/>
        <w:jc w:val="both"/>
        <w:rPr>
          <w:rFonts w:cstheme="minorHAnsi"/>
          <w:lang w:eastAsia="ar-SA"/>
        </w:rPr>
      </w:pPr>
      <w:r w:rsidRPr="005F0DD0">
        <w:rPr>
          <w:rFonts w:cstheme="minorHAnsi"/>
          <w:lang w:eastAsia="ar-SA"/>
        </w:rPr>
        <w:t>Medidor multifunción de energía con medición redundante y funciones de calidad de energía, con puertos de comuni</w:t>
      </w:r>
      <w:r w:rsidR="00B47C03" w:rsidRPr="005F0DD0">
        <w:rPr>
          <w:rFonts w:cstheme="minorHAnsi"/>
          <w:lang w:eastAsia="ar-SA"/>
        </w:rPr>
        <w:t>caciones, bajo norma IEC 61850.</w:t>
      </w:r>
    </w:p>
    <w:p w14:paraId="483A1666" w14:textId="77777777" w:rsidR="00934343" w:rsidRPr="005F0DD0" w:rsidRDefault="00934343" w:rsidP="00C43B8C">
      <w:pPr>
        <w:pStyle w:val="Prrafodelista"/>
        <w:numPr>
          <w:ilvl w:val="0"/>
          <w:numId w:val="4"/>
        </w:numPr>
        <w:ind w:left="851" w:hanging="425"/>
        <w:jc w:val="both"/>
        <w:rPr>
          <w:rFonts w:cstheme="minorHAnsi"/>
          <w:lang w:eastAsia="ar-SA"/>
        </w:rPr>
      </w:pPr>
      <w:r w:rsidRPr="005F0DD0">
        <w:rPr>
          <w:rFonts w:cstheme="minorHAnsi"/>
          <w:lang w:eastAsia="ar-SA"/>
        </w:rPr>
        <w:t xml:space="preserve">Bloques de pruebas que permitan realizar ensayos en el equipo protección y de medición de la celda, de una forma fácil y segura, aislando los circuitos completamente y eliminando cualquier riesgo para el personal. </w:t>
      </w:r>
    </w:p>
    <w:p w14:paraId="777A192C" w14:textId="77777777" w:rsidR="00A350B5" w:rsidRPr="005F0DD0" w:rsidRDefault="00A350B5" w:rsidP="00C43B8C">
      <w:pPr>
        <w:pStyle w:val="Prrafodelista"/>
        <w:numPr>
          <w:ilvl w:val="0"/>
          <w:numId w:val="4"/>
        </w:numPr>
        <w:ind w:left="851" w:hanging="425"/>
        <w:jc w:val="both"/>
        <w:rPr>
          <w:rFonts w:cstheme="minorHAnsi"/>
          <w:lang w:eastAsia="ar-SA"/>
        </w:rPr>
      </w:pPr>
      <w:r w:rsidRPr="005F0DD0">
        <w:rPr>
          <w:rFonts w:cstheme="minorHAnsi"/>
          <w:lang w:eastAsia="ar-SA"/>
        </w:rPr>
        <w:t>Selector para operación local/remota</w:t>
      </w:r>
      <w:r w:rsidR="006372AD" w:rsidRPr="005F0DD0">
        <w:rPr>
          <w:rFonts w:cstheme="minorHAnsi"/>
          <w:lang w:eastAsia="ar-SA"/>
        </w:rPr>
        <w:t>, con</w:t>
      </w:r>
      <w:r w:rsidRPr="005F0DD0">
        <w:rPr>
          <w:rFonts w:cstheme="minorHAnsi"/>
          <w:lang w:eastAsia="ar-SA"/>
        </w:rPr>
        <w:t xml:space="preserve"> </w:t>
      </w:r>
      <w:r w:rsidR="00DE1736" w:rsidRPr="005F0DD0">
        <w:rPr>
          <w:rFonts w:cstheme="minorHAnsi"/>
          <w:lang w:eastAsia="ar-SA"/>
        </w:rPr>
        <w:t xml:space="preserve">al </w:t>
      </w:r>
      <w:r w:rsidR="006372AD" w:rsidRPr="005F0DD0">
        <w:rPr>
          <w:rFonts w:cstheme="minorHAnsi"/>
          <w:lang w:eastAsia="ar-SA"/>
        </w:rPr>
        <w:t>menos cuatro</w:t>
      </w:r>
      <w:r w:rsidR="00B21E33" w:rsidRPr="005F0DD0">
        <w:rPr>
          <w:rFonts w:cstheme="minorHAnsi"/>
          <w:lang w:eastAsia="ar-SA"/>
        </w:rPr>
        <w:t xml:space="preserve"> </w:t>
      </w:r>
      <w:r w:rsidRPr="005F0DD0">
        <w:rPr>
          <w:rFonts w:cstheme="minorHAnsi"/>
          <w:lang w:eastAsia="ar-SA"/>
        </w:rPr>
        <w:t xml:space="preserve">contactos </w:t>
      </w:r>
      <w:r w:rsidR="006372AD" w:rsidRPr="005F0DD0">
        <w:rPr>
          <w:rFonts w:cstheme="minorHAnsi"/>
          <w:lang w:eastAsia="ar-SA"/>
        </w:rPr>
        <w:t xml:space="preserve">libres </w:t>
      </w:r>
      <w:r w:rsidRPr="005F0DD0">
        <w:rPr>
          <w:rFonts w:cstheme="minorHAnsi"/>
          <w:lang w:eastAsia="ar-SA"/>
        </w:rPr>
        <w:t>de reserva para señalizaci</w:t>
      </w:r>
      <w:r w:rsidR="006372AD" w:rsidRPr="005F0DD0">
        <w:rPr>
          <w:rFonts w:cstheme="minorHAnsi"/>
          <w:lang w:eastAsia="ar-SA"/>
        </w:rPr>
        <w:t>ón remota</w:t>
      </w:r>
      <w:r w:rsidRPr="005F0DD0">
        <w:rPr>
          <w:rFonts w:cstheme="minorHAnsi"/>
          <w:lang w:eastAsia="ar-SA"/>
        </w:rPr>
        <w:t>.</w:t>
      </w:r>
      <w:r w:rsidR="00812323" w:rsidRPr="005F0DD0">
        <w:rPr>
          <w:rFonts w:cstheme="minorHAnsi"/>
          <w:lang w:eastAsia="ar-SA"/>
        </w:rPr>
        <w:t xml:space="preserve"> </w:t>
      </w:r>
    </w:p>
    <w:p w14:paraId="2224B030" w14:textId="77777777" w:rsidR="00934343" w:rsidRPr="005F0DD0" w:rsidRDefault="00934343" w:rsidP="00C43B8C">
      <w:pPr>
        <w:pStyle w:val="Prrafodelista"/>
        <w:numPr>
          <w:ilvl w:val="0"/>
          <w:numId w:val="4"/>
        </w:numPr>
        <w:ind w:left="851" w:hanging="425"/>
        <w:jc w:val="both"/>
        <w:rPr>
          <w:rFonts w:cstheme="minorHAnsi"/>
          <w:lang w:eastAsia="ar-SA"/>
        </w:rPr>
      </w:pPr>
      <w:r w:rsidRPr="005F0DD0">
        <w:rPr>
          <w:rFonts w:cstheme="minorHAnsi"/>
          <w:lang w:eastAsia="ar-SA"/>
        </w:rPr>
        <w:t xml:space="preserve">Se incluirán luces piloto tipo LED de señalización y pulsadores de color rojo y verde para indicar la posición y comandar al interruptor. Será parte del suministro incluir un lote de repuesto de pulsadores y lámparas. </w:t>
      </w:r>
    </w:p>
    <w:p w14:paraId="7487D702" w14:textId="77777777" w:rsidR="00934343" w:rsidRPr="005F0DD0" w:rsidRDefault="00EA004E" w:rsidP="00C43B8C">
      <w:pPr>
        <w:pStyle w:val="Prrafodelista"/>
        <w:numPr>
          <w:ilvl w:val="0"/>
          <w:numId w:val="4"/>
        </w:numPr>
        <w:ind w:left="851" w:hanging="425"/>
        <w:jc w:val="both"/>
        <w:rPr>
          <w:rFonts w:cstheme="minorHAnsi"/>
          <w:lang w:eastAsia="ar-SA"/>
        </w:rPr>
      </w:pPr>
      <w:r w:rsidRPr="005F0DD0">
        <w:rPr>
          <w:rFonts w:cstheme="minorHAnsi"/>
          <w:lang w:eastAsia="ar-SA"/>
        </w:rPr>
        <w:t xml:space="preserve">El tablero de LST </w:t>
      </w:r>
      <w:r w:rsidR="00934343" w:rsidRPr="005F0DD0">
        <w:rPr>
          <w:rFonts w:cstheme="minorHAnsi"/>
          <w:lang w:eastAsia="ar-SA"/>
        </w:rPr>
        <w:t xml:space="preserve">contará con un mímico que represente el diagrama de la posición </w:t>
      </w:r>
      <w:r w:rsidRPr="005F0DD0">
        <w:rPr>
          <w:rFonts w:cstheme="minorHAnsi"/>
          <w:lang w:eastAsia="ar-SA"/>
        </w:rPr>
        <w:t>de entrada de línea.</w:t>
      </w:r>
    </w:p>
    <w:p w14:paraId="1A506310" w14:textId="24204B66" w:rsidR="00644377" w:rsidRPr="005F0DD0" w:rsidRDefault="00644377" w:rsidP="00644377">
      <w:pPr>
        <w:jc w:val="both"/>
        <w:rPr>
          <w:rFonts w:cstheme="minorHAnsi"/>
        </w:rPr>
      </w:pPr>
      <w:r w:rsidRPr="005F0DD0">
        <w:rPr>
          <w:rFonts w:cstheme="minorHAnsi"/>
        </w:rPr>
        <w:t>El oferente debe incluir en su propuesta, un lote de repuestos</w:t>
      </w:r>
      <w:r w:rsidR="00476989" w:rsidRPr="005F0DD0">
        <w:rPr>
          <w:rFonts w:cstheme="minorHAnsi"/>
        </w:rPr>
        <w:t xml:space="preserve"> de los elementos que conforman el tablero, tales como: borneras, puentes cortocircuitables, puentes fijos, </w:t>
      </w:r>
      <w:r w:rsidR="00CB4D96" w:rsidRPr="005F0DD0">
        <w:rPr>
          <w:rFonts w:cstheme="minorHAnsi"/>
        </w:rPr>
        <w:lastRenderedPageBreak/>
        <w:t>minibreakers</w:t>
      </w:r>
      <w:r w:rsidR="00476989" w:rsidRPr="005F0DD0">
        <w:rPr>
          <w:rFonts w:cstheme="minorHAnsi"/>
        </w:rPr>
        <w:t>, selectores, luces de indicación, etc. (se puede considerar un 10% del total de elementos)</w:t>
      </w:r>
      <w:r w:rsidRPr="005F0DD0">
        <w:rPr>
          <w:rFonts w:cstheme="minorHAnsi"/>
        </w:rPr>
        <w:t>, de conform</w:t>
      </w:r>
      <w:r w:rsidR="00DB767E" w:rsidRPr="005F0DD0">
        <w:rPr>
          <w:rFonts w:cstheme="minorHAnsi"/>
        </w:rPr>
        <w:t xml:space="preserve">idad con lo que se indica en el </w:t>
      </w:r>
      <w:r w:rsidRPr="005F0DD0">
        <w:rPr>
          <w:rFonts w:cstheme="minorHAnsi"/>
          <w:b/>
        </w:rPr>
        <w:t>Formulario</w:t>
      </w:r>
      <w:r w:rsidR="00476989" w:rsidRPr="005F0DD0">
        <w:rPr>
          <w:rFonts w:cstheme="minorHAnsi"/>
          <w:b/>
        </w:rPr>
        <w:t xml:space="preserve"> No. </w:t>
      </w:r>
      <w:r w:rsidR="008659DF">
        <w:rPr>
          <w:rFonts w:cstheme="minorHAnsi"/>
          <w:b/>
        </w:rPr>
        <w:t>1.2.1</w:t>
      </w:r>
    </w:p>
    <w:p w14:paraId="18F50FB1" w14:textId="0C4A1F02" w:rsidR="00A04BFF" w:rsidRPr="005F0DD0" w:rsidRDefault="00CB4D96" w:rsidP="00644377">
      <w:pPr>
        <w:jc w:val="both"/>
        <w:rPr>
          <w:rFonts w:cstheme="minorHAnsi"/>
        </w:rPr>
      </w:pPr>
      <w:r w:rsidRPr="005F0DD0">
        <w:rPr>
          <w:rFonts w:cstheme="minorHAnsi"/>
        </w:rPr>
        <w:t>Previa confección</w:t>
      </w:r>
      <w:r w:rsidR="00A04BFF" w:rsidRPr="005F0DD0">
        <w:rPr>
          <w:rFonts w:cstheme="minorHAnsi"/>
        </w:rPr>
        <w:t xml:space="preserve"> del tablero, todos los planos del gabinete, equipos y cableado de control, medición y protección, deberán ser aprobados por la Superintendencia de Subestaciones y Comunicaciones, Fiscalización y Administración del contrato.</w:t>
      </w:r>
    </w:p>
    <w:p w14:paraId="77A00EE7" w14:textId="77777777" w:rsidR="00663E9A" w:rsidRPr="005F0DD0" w:rsidRDefault="00663E9A" w:rsidP="00053C77">
      <w:pPr>
        <w:pStyle w:val="Sinespaciado"/>
        <w:rPr>
          <w:rFonts w:cstheme="minorHAnsi"/>
          <w:lang w:val="es-ES"/>
        </w:rPr>
      </w:pPr>
    </w:p>
    <w:p w14:paraId="52689EFD" w14:textId="77777777" w:rsidR="00DC5CF9" w:rsidRPr="005F0DD0" w:rsidRDefault="00DC5CF9" w:rsidP="00C31C01">
      <w:pPr>
        <w:pStyle w:val="Prrafodelista"/>
        <w:numPr>
          <w:ilvl w:val="0"/>
          <w:numId w:val="1"/>
        </w:numPr>
        <w:ind w:hanging="720"/>
        <w:outlineLvl w:val="0"/>
        <w:rPr>
          <w:rFonts w:cstheme="minorHAnsi"/>
          <w:b/>
          <w:u w:val="single"/>
        </w:rPr>
      </w:pPr>
      <w:bookmarkStart w:id="4" w:name="_Toc60089114"/>
      <w:r w:rsidRPr="005F0DD0">
        <w:rPr>
          <w:rFonts w:cstheme="minorHAnsi"/>
          <w:b/>
          <w:u w:val="single"/>
        </w:rPr>
        <w:t>TELECOMUNICACIONES</w:t>
      </w:r>
      <w:bookmarkEnd w:id="4"/>
    </w:p>
    <w:p w14:paraId="12A83F7B" w14:textId="77777777" w:rsidR="000F28C0" w:rsidRPr="005F0DD0" w:rsidRDefault="000F28C0" w:rsidP="00DC5CF9">
      <w:pPr>
        <w:pStyle w:val="Prrafodelista"/>
        <w:rPr>
          <w:rFonts w:cstheme="minorHAnsi"/>
          <w:b/>
          <w:u w:val="single"/>
        </w:rPr>
      </w:pPr>
    </w:p>
    <w:p w14:paraId="5B9816EA" w14:textId="49BBE625" w:rsidR="00CD40BB" w:rsidRPr="005F0DD0" w:rsidRDefault="00BE72F1" w:rsidP="00C43B8C">
      <w:pPr>
        <w:pStyle w:val="Prrafodelista"/>
        <w:numPr>
          <w:ilvl w:val="0"/>
          <w:numId w:val="7"/>
        </w:numPr>
        <w:shd w:val="clear" w:color="auto" w:fill="F2F2F2" w:themeFill="background1" w:themeFillShade="F2"/>
        <w:ind w:hanging="720"/>
        <w:jc w:val="both"/>
        <w:outlineLvl w:val="1"/>
        <w:rPr>
          <w:rFonts w:cstheme="minorHAnsi"/>
          <w:b/>
        </w:rPr>
      </w:pPr>
      <w:bookmarkStart w:id="5" w:name="_Toc60089115"/>
      <w:r>
        <w:rPr>
          <w:rFonts w:cstheme="minorHAnsi"/>
          <w:b/>
        </w:rPr>
        <w:t>SWITCH DE COMUNICACIONES</w:t>
      </w:r>
      <w:bookmarkEnd w:id="5"/>
    </w:p>
    <w:p w14:paraId="6BD9AD92" w14:textId="77777777" w:rsidR="00BE72F1" w:rsidRDefault="00BE72F1" w:rsidP="00CD40BB">
      <w:pPr>
        <w:pStyle w:val="Sinespaciado"/>
        <w:rPr>
          <w:rFonts w:cstheme="minorHAnsi"/>
          <w:lang w:val="es-ES"/>
        </w:rPr>
      </w:pPr>
    </w:p>
    <w:p w14:paraId="74B408EA" w14:textId="423B468C" w:rsidR="00CD40BB" w:rsidRDefault="00BE72F1" w:rsidP="00BE72F1">
      <w:pPr>
        <w:pStyle w:val="Sinespaciado"/>
        <w:jc w:val="both"/>
        <w:rPr>
          <w:rFonts w:cstheme="minorHAnsi"/>
          <w:lang w:val="es-ES"/>
        </w:rPr>
      </w:pPr>
      <w:r>
        <w:rPr>
          <w:rFonts w:cstheme="minorHAnsi"/>
          <w:lang w:val="es-ES"/>
        </w:rPr>
        <w:t xml:space="preserve">Para realizar el enlace de comunicaciones de los IED´s, medidores, controladores de bahías y demás equipos suministrados al sistema SCADA, se deberá suministrar e instalar en los tableros de comunicaciones </w:t>
      </w:r>
      <w:r w:rsidR="00AB6F12">
        <w:rPr>
          <w:rFonts w:cstheme="minorHAnsi"/>
          <w:lang w:val="es-ES"/>
        </w:rPr>
        <w:t xml:space="preserve">existentes </w:t>
      </w:r>
      <w:r>
        <w:rPr>
          <w:rFonts w:cstheme="minorHAnsi"/>
          <w:lang w:val="es-ES"/>
        </w:rPr>
        <w:t>de cada subestación un switch de comunicación de 24 puertos, realizando las respectivas adecuaciones para su montaje, alimentación y cableado de red.</w:t>
      </w:r>
    </w:p>
    <w:p w14:paraId="434CD6A1" w14:textId="54E27251" w:rsidR="00BE72F1" w:rsidRDefault="00BE72F1" w:rsidP="00CD40BB">
      <w:pPr>
        <w:pStyle w:val="Sinespaciado"/>
        <w:rPr>
          <w:rFonts w:cstheme="minorHAnsi"/>
          <w:lang w:val="es-ES"/>
        </w:rPr>
      </w:pPr>
    </w:p>
    <w:p w14:paraId="0E487E92" w14:textId="026E5F2D" w:rsidR="00BE72F1" w:rsidRDefault="00BE72F1" w:rsidP="00CD40BB">
      <w:pPr>
        <w:pStyle w:val="Sinespaciado"/>
        <w:rPr>
          <w:rFonts w:cstheme="minorHAnsi"/>
          <w:lang w:val="es-ES"/>
        </w:rPr>
      </w:pPr>
      <w:r>
        <w:rPr>
          <w:rFonts w:cstheme="minorHAnsi"/>
          <w:lang w:val="es-ES"/>
        </w:rPr>
        <w:t>Cada equipo contará con las siguientes características:</w:t>
      </w:r>
    </w:p>
    <w:p w14:paraId="4B66B5FC" w14:textId="77777777" w:rsidR="00BE72F1" w:rsidRPr="005F0DD0" w:rsidRDefault="00BE72F1" w:rsidP="00CD40BB">
      <w:pPr>
        <w:pStyle w:val="Sinespaciado"/>
        <w:rPr>
          <w:rFonts w:cstheme="minorHAnsi"/>
          <w:lang w:val="es-ES"/>
        </w:rPr>
      </w:pPr>
    </w:p>
    <w:p w14:paraId="78FF738E" w14:textId="364241F2" w:rsidR="001208F2" w:rsidRPr="005F0DD0" w:rsidRDefault="00BE72F1" w:rsidP="00C43B8C">
      <w:pPr>
        <w:pStyle w:val="Prrafodelista"/>
        <w:numPr>
          <w:ilvl w:val="0"/>
          <w:numId w:val="4"/>
        </w:numPr>
        <w:ind w:left="851" w:hanging="425"/>
        <w:jc w:val="both"/>
        <w:rPr>
          <w:rFonts w:cstheme="minorHAnsi"/>
        </w:rPr>
      </w:pPr>
      <w:r>
        <w:rPr>
          <w:rFonts w:cstheme="minorHAnsi"/>
        </w:rPr>
        <w:t>S</w:t>
      </w:r>
      <w:r w:rsidR="001208F2" w:rsidRPr="005F0DD0">
        <w:rPr>
          <w:rFonts w:cstheme="minorHAnsi"/>
        </w:rPr>
        <w:t>witch administrables tipo industrial, 24 puertos: 4 de cobre</w:t>
      </w:r>
      <w:r w:rsidR="00E42EB2" w:rsidRPr="005F0DD0">
        <w:rPr>
          <w:rFonts w:cstheme="minorHAnsi"/>
        </w:rPr>
        <w:t xml:space="preserve"> </w:t>
      </w:r>
      <w:r w:rsidR="001208F2" w:rsidRPr="005F0DD0">
        <w:rPr>
          <w:rFonts w:cstheme="minorHAnsi"/>
        </w:rPr>
        <w:t>10/100/1000 BASE-T</w:t>
      </w:r>
      <w:r>
        <w:rPr>
          <w:rFonts w:cstheme="minorHAnsi"/>
        </w:rPr>
        <w:t>, 16 puertos de</w:t>
      </w:r>
      <w:r w:rsidR="001208F2" w:rsidRPr="005F0DD0">
        <w:rPr>
          <w:rFonts w:cstheme="minorHAnsi"/>
        </w:rPr>
        <w:t xml:space="preserve"> fibra óptica 10/100 BASE-FX conector LC y 4 puertos SFP de fibra óptica. Autoconfiguración: Cable cruzado, velocidad y modo dúplex o semidúplex. Deberá tener un control de </w:t>
      </w:r>
      <w:r w:rsidRPr="005F0DD0">
        <w:rPr>
          <w:rFonts w:cstheme="minorHAnsi"/>
        </w:rPr>
        <w:t>flujo por</w:t>
      </w:r>
      <w:r w:rsidR="001208F2" w:rsidRPr="005F0DD0">
        <w:rPr>
          <w:rFonts w:cstheme="minorHAnsi"/>
        </w:rPr>
        <w:t xml:space="preserve"> pausa de Tramas 802.3x para conexiones full dúplex. Contará con fuentes de alime</w:t>
      </w:r>
      <w:r w:rsidR="000E5065" w:rsidRPr="005F0DD0">
        <w:rPr>
          <w:rFonts w:cstheme="minorHAnsi"/>
        </w:rPr>
        <w:t xml:space="preserve">ntación 125/250 VDC o </w:t>
      </w:r>
      <w:r w:rsidRPr="005F0DD0">
        <w:rPr>
          <w:rFonts w:cstheme="minorHAnsi"/>
        </w:rPr>
        <w:t>VAC y</w:t>
      </w:r>
      <w:r w:rsidR="000E5065" w:rsidRPr="005F0DD0">
        <w:rPr>
          <w:rFonts w:cstheme="minorHAnsi"/>
        </w:rPr>
        <w:t xml:space="preserve"> un </w:t>
      </w:r>
      <w:r w:rsidRPr="005F0DD0">
        <w:rPr>
          <w:rFonts w:cstheme="minorHAnsi"/>
        </w:rPr>
        <w:t>módulo óptico</w:t>
      </w:r>
      <w:r w:rsidR="001208F2" w:rsidRPr="005F0DD0">
        <w:rPr>
          <w:rFonts w:cstheme="minorHAnsi"/>
        </w:rPr>
        <w:t xml:space="preserve"> de c</w:t>
      </w:r>
      <w:r w:rsidR="000E5065" w:rsidRPr="005F0DD0">
        <w:rPr>
          <w:rFonts w:cstheme="minorHAnsi"/>
        </w:rPr>
        <w:t>omunicaciones intercambiable</w:t>
      </w:r>
      <w:r w:rsidR="001208F2" w:rsidRPr="005F0DD0">
        <w:rPr>
          <w:rFonts w:cstheme="minorHAnsi"/>
        </w:rPr>
        <w:t xml:space="preserve"> SFP</w:t>
      </w:r>
      <w:r w:rsidR="00E42EB2" w:rsidRPr="005F0DD0">
        <w:rPr>
          <w:rFonts w:cstheme="minorHAnsi"/>
        </w:rPr>
        <w:t xml:space="preserve">  1000BASE-</w:t>
      </w:r>
      <w:r w:rsidRPr="005F0DD0">
        <w:rPr>
          <w:rFonts w:cstheme="minorHAnsi"/>
        </w:rPr>
        <w:t>LX, 0.5</w:t>
      </w:r>
      <w:r w:rsidR="00E42EB2" w:rsidRPr="005F0DD0">
        <w:rPr>
          <w:rFonts w:cstheme="minorHAnsi"/>
        </w:rPr>
        <w:t xml:space="preserve"> k</w:t>
      </w:r>
      <w:r w:rsidR="00053F90" w:rsidRPr="005F0DD0">
        <w:rPr>
          <w:rFonts w:cstheme="minorHAnsi"/>
        </w:rPr>
        <w:t>m multi</w:t>
      </w:r>
      <w:r w:rsidR="001208F2" w:rsidRPr="005F0DD0">
        <w:rPr>
          <w:rFonts w:cstheme="minorHAnsi"/>
        </w:rPr>
        <w:t>modo, con conector LC.</w:t>
      </w:r>
      <w:r w:rsidR="00E90CAF" w:rsidRPr="005F0DD0">
        <w:rPr>
          <w:rFonts w:cstheme="minorHAnsi"/>
        </w:rPr>
        <w:t xml:space="preserve"> </w:t>
      </w:r>
    </w:p>
    <w:p w14:paraId="3A7C70CF" w14:textId="7C3AFED8" w:rsidR="000759D7" w:rsidRPr="000759D7" w:rsidRDefault="000759D7" w:rsidP="000759D7">
      <w:pPr>
        <w:jc w:val="both"/>
        <w:rPr>
          <w:rFonts w:cstheme="minorHAnsi"/>
          <w:lang w:eastAsia="ar-SA"/>
        </w:rPr>
      </w:pPr>
      <w:r w:rsidRPr="000759D7">
        <w:rPr>
          <w:rFonts w:cstheme="minorHAnsi"/>
          <w:lang w:eastAsia="ar-SA"/>
        </w:rPr>
        <w:t xml:space="preserve">Las especificaciones técnicas requeridas por la EERSSA se indican en el </w:t>
      </w:r>
      <w:r w:rsidRPr="000759D7">
        <w:rPr>
          <w:rFonts w:cstheme="minorHAnsi"/>
          <w:b/>
          <w:lang w:eastAsia="ar-SA"/>
        </w:rPr>
        <w:t>Formulario No. 1</w:t>
      </w:r>
      <w:r>
        <w:rPr>
          <w:rFonts w:cstheme="minorHAnsi"/>
          <w:b/>
          <w:lang w:eastAsia="ar-SA"/>
        </w:rPr>
        <w:t>.3.1</w:t>
      </w:r>
    </w:p>
    <w:p w14:paraId="1CEA7EB2" w14:textId="77777777" w:rsidR="008659DF" w:rsidRPr="000759D7" w:rsidRDefault="008659DF" w:rsidP="008659DF">
      <w:pPr>
        <w:pStyle w:val="Sinespaciado"/>
        <w:rPr>
          <w:lang w:val="es-ES"/>
        </w:rPr>
      </w:pPr>
    </w:p>
    <w:p w14:paraId="1E63CD18" w14:textId="77777777" w:rsidR="0027384B" w:rsidRPr="005F0DD0" w:rsidRDefault="0027384B" w:rsidP="00C31C01">
      <w:pPr>
        <w:pStyle w:val="Prrafodelista"/>
        <w:numPr>
          <w:ilvl w:val="0"/>
          <w:numId w:val="1"/>
        </w:numPr>
        <w:ind w:hanging="720"/>
        <w:outlineLvl w:val="0"/>
        <w:rPr>
          <w:rFonts w:cstheme="minorHAnsi"/>
          <w:b/>
          <w:u w:val="single"/>
        </w:rPr>
      </w:pPr>
      <w:bookmarkStart w:id="6" w:name="_Toc60089116"/>
      <w:r w:rsidRPr="005F0DD0">
        <w:rPr>
          <w:rFonts w:cstheme="minorHAnsi"/>
          <w:b/>
          <w:u w:val="single"/>
        </w:rPr>
        <w:t>CABLEADO DE CONTROL, ALIMENTACIÓN Y COMUNICACIONES</w:t>
      </w:r>
      <w:bookmarkEnd w:id="6"/>
    </w:p>
    <w:p w14:paraId="75BFCD0F" w14:textId="77777777" w:rsidR="008B76EE" w:rsidRPr="008659DF" w:rsidRDefault="008B76EE" w:rsidP="008659DF">
      <w:pPr>
        <w:pStyle w:val="Sinespaciado"/>
      </w:pPr>
    </w:p>
    <w:p w14:paraId="5A2AB341" w14:textId="7CC5A5DB" w:rsidR="008B76EE" w:rsidRPr="005F0DD0" w:rsidRDefault="008B76EE" w:rsidP="008B76EE">
      <w:pPr>
        <w:jc w:val="both"/>
        <w:rPr>
          <w:rFonts w:cstheme="minorHAnsi"/>
          <w:lang w:eastAsia="ar-SA"/>
        </w:rPr>
      </w:pPr>
      <w:r w:rsidRPr="005F0DD0">
        <w:rPr>
          <w:rFonts w:cstheme="minorHAnsi"/>
          <w:lang w:eastAsia="ar-SA"/>
        </w:rPr>
        <w:t>Serán utilizados en la distribución de energía de 125 VDC, 127/220 VAC</w:t>
      </w:r>
      <w:r w:rsidR="00226728">
        <w:rPr>
          <w:rFonts w:cstheme="minorHAnsi"/>
          <w:lang w:eastAsia="ar-SA"/>
        </w:rPr>
        <w:t xml:space="preserve"> </w:t>
      </w:r>
      <w:r w:rsidRPr="005F0DD0">
        <w:rPr>
          <w:rFonts w:cstheme="minorHAnsi"/>
          <w:lang w:eastAsia="ar-SA"/>
        </w:rPr>
        <w:t>y conexiones de señales entre los equipos de potencia y equipos de control</w:t>
      </w:r>
      <w:r w:rsidR="00226728">
        <w:rPr>
          <w:rFonts w:cstheme="minorHAnsi"/>
          <w:lang w:eastAsia="ar-SA"/>
        </w:rPr>
        <w:t xml:space="preserve"> </w:t>
      </w:r>
      <w:r w:rsidR="00226728">
        <w:rPr>
          <w:rFonts w:cstheme="minorHAnsi"/>
          <w:lang w:eastAsia="ar-SA"/>
        </w:rPr>
        <w:t xml:space="preserve">de las </w:t>
      </w:r>
      <w:r w:rsidR="00226728">
        <w:rPr>
          <w:rFonts w:cstheme="minorHAnsi"/>
          <w:lang w:eastAsia="ar-SA"/>
        </w:rPr>
        <w:t>subestaciones</w:t>
      </w:r>
      <w:r w:rsidR="00226728" w:rsidRPr="005F0DD0">
        <w:rPr>
          <w:rFonts w:cstheme="minorHAnsi"/>
          <w:lang w:eastAsia="ar-SA"/>
        </w:rPr>
        <w:t>,</w:t>
      </w:r>
      <w:r w:rsidRPr="005F0DD0">
        <w:rPr>
          <w:rFonts w:cstheme="minorHAnsi"/>
          <w:lang w:eastAsia="ar-SA"/>
        </w:rPr>
        <w:t xml:space="preserve"> Recorrerán sus trayectorias horizontales en trincheras. Para los tramos verticales entre el piso y las cajas de conexión de los diversos equipos, los cables de control </w:t>
      </w:r>
      <w:r w:rsidR="0088055B" w:rsidRPr="005F0DD0">
        <w:rPr>
          <w:rFonts w:cstheme="minorHAnsi"/>
          <w:lang w:eastAsia="ar-SA"/>
        </w:rPr>
        <w:t xml:space="preserve">se instalarán </w:t>
      </w:r>
      <w:r w:rsidRPr="005F0DD0">
        <w:rPr>
          <w:rFonts w:cstheme="minorHAnsi"/>
          <w:lang w:eastAsia="ar-SA"/>
        </w:rPr>
        <w:t>en ductería flexible metálica sellada, apta para intemperie, acoplada debidamente mediante conectores sellados a los agujeros previstos en la cara inferior de la caja metálica de conexiones, en cada equipo.</w:t>
      </w:r>
    </w:p>
    <w:p w14:paraId="332BB9BA" w14:textId="77777777" w:rsidR="00071DC1" w:rsidRPr="005F0DD0" w:rsidRDefault="00071DC1" w:rsidP="008B76EE">
      <w:pPr>
        <w:jc w:val="both"/>
        <w:rPr>
          <w:rFonts w:cstheme="minorHAnsi"/>
        </w:rPr>
      </w:pPr>
      <w:r w:rsidRPr="005F0DD0">
        <w:rPr>
          <w:rFonts w:cstheme="minorHAnsi"/>
        </w:rPr>
        <w:t xml:space="preserve">Los cables de control concéntricos apantallados, serán aislados para 600V, trenzado clase B, temperatura de operación de 90ºC. </w:t>
      </w:r>
    </w:p>
    <w:p w14:paraId="2F80EABD" w14:textId="77777777" w:rsidR="008B76EE" w:rsidRPr="005F0DD0" w:rsidRDefault="008B76EE" w:rsidP="008B76EE">
      <w:pPr>
        <w:jc w:val="both"/>
        <w:rPr>
          <w:rFonts w:cstheme="minorHAnsi"/>
          <w:lang w:eastAsia="ar-SA"/>
        </w:rPr>
      </w:pPr>
      <w:r w:rsidRPr="005F0DD0">
        <w:rPr>
          <w:rFonts w:cstheme="minorHAnsi"/>
          <w:lang w:eastAsia="ar-SA"/>
        </w:rPr>
        <w:t xml:space="preserve">Para la conexión de cables a los equipos, se deberá usar terminales de compresión, de cobre estañado, del mismo calibre que los cables (terminales tipo puntera). Cada cable multipolar deberá identificarse numerándolos adecuadamente y sujetando la etiqueta al cable por </w:t>
      </w:r>
      <w:r w:rsidRPr="005F0DD0">
        <w:rPr>
          <w:rFonts w:cstheme="minorHAnsi"/>
          <w:lang w:eastAsia="ar-SA"/>
        </w:rPr>
        <w:lastRenderedPageBreak/>
        <w:t>amarra plástica. La etiqueta tendrá protección de larga vida. La etiquetación será acorde a los planos de control.</w:t>
      </w:r>
    </w:p>
    <w:p w14:paraId="7FBA2A26" w14:textId="77777777" w:rsidR="00071DC1" w:rsidRPr="005F0DD0" w:rsidRDefault="00071DC1" w:rsidP="00071DC1">
      <w:pPr>
        <w:jc w:val="both"/>
        <w:rPr>
          <w:rFonts w:cstheme="minorHAnsi"/>
          <w:b/>
          <w:lang w:eastAsia="ar-SA"/>
        </w:rPr>
      </w:pPr>
      <w:r w:rsidRPr="005F0DD0">
        <w:rPr>
          <w:rFonts w:cstheme="minorHAnsi"/>
          <w:b/>
          <w:lang w:eastAsia="ar-SA"/>
        </w:rPr>
        <w:t>Códigos y normas.</w:t>
      </w:r>
    </w:p>
    <w:p w14:paraId="23EFFDAD" w14:textId="77777777" w:rsidR="00071DC1" w:rsidRPr="005F0DD0" w:rsidRDefault="00071DC1" w:rsidP="008B76EE">
      <w:pPr>
        <w:jc w:val="both"/>
        <w:rPr>
          <w:rFonts w:cstheme="minorHAnsi"/>
          <w:lang w:eastAsia="ar-SA"/>
        </w:rPr>
      </w:pPr>
      <w:r w:rsidRPr="005F0DD0">
        <w:rPr>
          <w:rFonts w:cstheme="minorHAnsi"/>
          <w:lang w:eastAsia="ar-SA"/>
        </w:rPr>
        <w:t>Deben cumplir con las siguientes especificaciones y normas:</w:t>
      </w:r>
    </w:p>
    <w:p w14:paraId="48E391B7" w14:textId="77777777" w:rsidR="00071DC1" w:rsidRPr="005F0DD0" w:rsidRDefault="00071DC1" w:rsidP="00C43B8C">
      <w:pPr>
        <w:pStyle w:val="Prrafodelista"/>
        <w:numPr>
          <w:ilvl w:val="0"/>
          <w:numId w:val="4"/>
        </w:numPr>
        <w:ind w:left="851" w:hanging="425"/>
        <w:jc w:val="both"/>
        <w:rPr>
          <w:rFonts w:cstheme="minorHAnsi"/>
        </w:rPr>
      </w:pPr>
      <w:r w:rsidRPr="005F0DD0">
        <w:rPr>
          <w:rFonts w:cstheme="minorHAnsi"/>
        </w:rPr>
        <w:t>ASTM B-3: Alambres de cobre recocido o suave.</w:t>
      </w:r>
    </w:p>
    <w:p w14:paraId="5D59F857" w14:textId="77777777" w:rsidR="00071DC1" w:rsidRPr="005F0DD0" w:rsidRDefault="00071DC1" w:rsidP="00C43B8C">
      <w:pPr>
        <w:pStyle w:val="Prrafodelista"/>
        <w:numPr>
          <w:ilvl w:val="0"/>
          <w:numId w:val="4"/>
        </w:numPr>
        <w:ind w:left="851" w:hanging="425"/>
        <w:jc w:val="both"/>
        <w:rPr>
          <w:rFonts w:cstheme="minorHAnsi"/>
        </w:rPr>
      </w:pPr>
      <w:r w:rsidRPr="005F0DD0">
        <w:rPr>
          <w:rFonts w:cstheme="minorHAnsi"/>
        </w:rPr>
        <w:t>ASTM B-8: Conductores trenzados de Cobre en capas concéntricas, duro, semiduro o suave.</w:t>
      </w:r>
    </w:p>
    <w:p w14:paraId="5F98F9CB" w14:textId="77777777" w:rsidR="00A934B7" w:rsidRPr="005F0DD0" w:rsidRDefault="00A934B7" w:rsidP="00C43B8C">
      <w:pPr>
        <w:pStyle w:val="Prrafodelista"/>
        <w:numPr>
          <w:ilvl w:val="0"/>
          <w:numId w:val="4"/>
        </w:numPr>
        <w:ind w:left="851" w:hanging="425"/>
        <w:jc w:val="both"/>
        <w:rPr>
          <w:rFonts w:cstheme="minorHAnsi"/>
        </w:rPr>
      </w:pPr>
      <w:r w:rsidRPr="005F0DD0">
        <w:rPr>
          <w:rFonts w:cstheme="minorHAnsi"/>
        </w:rPr>
        <w:t>ASTM B-787: Conductores trenzados de cobre de 19 hilos, formación unilay para ser aislados posteriormente.</w:t>
      </w:r>
    </w:p>
    <w:p w14:paraId="0AB3D8EF" w14:textId="77777777" w:rsidR="00071DC1" w:rsidRPr="005F0DD0" w:rsidRDefault="00071DC1" w:rsidP="00C43B8C">
      <w:pPr>
        <w:pStyle w:val="Prrafodelista"/>
        <w:numPr>
          <w:ilvl w:val="0"/>
          <w:numId w:val="4"/>
        </w:numPr>
        <w:ind w:left="851" w:hanging="425"/>
        <w:jc w:val="both"/>
        <w:rPr>
          <w:rFonts w:cstheme="minorHAnsi"/>
        </w:rPr>
      </w:pPr>
      <w:r w:rsidRPr="005F0DD0">
        <w:rPr>
          <w:rFonts w:cstheme="minorHAnsi"/>
        </w:rPr>
        <w:t>UL - 719: Cables con cubierta externa no metálica.</w:t>
      </w:r>
    </w:p>
    <w:p w14:paraId="309609CA" w14:textId="77777777" w:rsidR="00046AA5" w:rsidRPr="005F0DD0" w:rsidRDefault="00046AA5" w:rsidP="00C43B8C">
      <w:pPr>
        <w:pStyle w:val="Prrafodelista"/>
        <w:numPr>
          <w:ilvl w:val="0"/>
          <w:numId w:val="4"/>
        </w:numPr>
        <w:ind w:left="851" w:hanging="425"/>
        <w:jc w:val="both"/>
        <w:rPr>
          <w:rFonts w:cstheme="minorHAnsi"/>
        </w:rPr>
      </w:pPr>
      <w:r w:rsidRPr="005F0DD0">
        <w:rPr>
          <w:rFonts w:cstheme="minorHAnsi"/>
        </w:rPr>
        <w:t>UL - 83: Alambres y cables aislados con material termoplástico.</w:t>
      </w:r>
    </w:p>
    <w:p w14:paraId="0702505F" w14:textId="77777777" w:rsidR="00046AA5" w:rsidRPr="005F0DD0" w:rsidRDefault="00046AA5" w:rsidP="00C43B8C">
      <w:pPr>
        <w:pStyle w:val="Prrafodelista"/>
        <w:numPr>
          <w:ilvl w:val="0"/>
          <w:numId w:val="4"/>
        </w:numPr>
        <w:ind w:left="851" w:hanging="425"/>
        <w:jc w:val="both"/>
        <w:rPr>
          <w:rFonts w:cstheme="minorHAnsi"/>
        </w:rPr>
      </w:pPr>
      <w:r w:rsidRPr="005F0DD0">
        <w:rPr>
          <w:rFonts w:cstheme="minorHAnsi"/>
        </w:rPr>
        <w:t>NEMAWC-5: Norma para cables de control.</w:t>
      </w:r>
    </w:p>
    <w:p w14:paraId="7ED1F2A6" w14:textId="77777777" w:rsidR="0057550B" w:rsidRPr="005F0DD0" w:rsidRDefault="00071DC1" w:rsidP="00046AA5">
      <w:pPr>
        <w:pStyle w:val="Prrafodelista"/>
        <w:ind w:left="851"/>
        <w:jc w:val="both"/>
        <w:rPr>
          <w:rFonts w:cstheme="minorHAnsi"/>
        </w:rPr>
      </w:pPr>
      <w:r w:rsidRPr="005F0DD0">
        <w:rPr>
          <w:rFonts w:cstheme="minorHAnsi"/>
        </w:rPr>
        <w:t xml:space="preserve">(ICEA S-61-402) </w:t>
      </w:r>
    </w:p>
    <w:p w14:paraId="5756B59A" w14:textId="77777777" w:rsidR="00046AA5" w:rsidRPr="005F0DD0" w:rsidRDefault="00046AA5" w:rsidP="00046AA5">
      <w:pPr>
        <w:pStyle w:val="Sinespaciado"/>
        <w:rPr>
          <w:lang w:val="es-ES"/>
        </w:rPr>
      </w:pPr>
    </w:p>
    <w:p w14:paraId="3481B2FB" w14:textId="77777777" w:rsidR="00955D1F" w:rsidRPr="005F0DD0" w:rsidRDefault="00955D1F" w:rsidP="00C43B8C">
      <w:pPr>
        <w:pStyle w:val="Prrafodelista"/>
        <w:numPr>
          <w:ilvl w:val="0"/>
          <w:numId w:val="8"/>
        </w:numPr>
        <w:shd w:val="clear" w:color="auto" w:fill="F2F2F2" w:themeFill="background1" w:themeFillShade="F2"/>
        <w:ind w:hanging="720"/>
        <w:jc w:val="both"/>
        <w:outlineLvl w:val="1"/>
        <w:rPr>
          <w:rFonts w:cstheme="minorHAnsi"/>
          <w:b/>
        </w:rPr>
      </w:pPr>
      <w:bookmarkStart w:id="7" w:name="_Toc60089117"/>
      <w:r w:rsidRPr="005F0DD0">
        <w:rPr>
          <w:rFonts w:cstheme="minorHAnsi"/>
          <w:b/>
        </w:rPr>
        <w:t>CABLE CONCÉNTRI</w:t>
      </w:r>
      <w:r w:rsidR="0052351A" w:rsidRPr="005F0DD0">
        <w:rPr>
          <w:rFonts w:cstheme="minorHAnsi"/>
          <w:b/>
        </w:rPr>
        <w:t>CO APANTALLADO.</w:t>
      </w:r>
      <w:bookmarkEnd w:id="7"/>
    </w:p>
    <w:p w14:paraId="6EBC1F72" w14:textId="77777777" w:rsidR="0088055B" w:rsidRPr="005F0DD0" w:rsidRDefault="0088055B" w:rsidP="00955D1F">
      <w:pPr>
        <w:pStyle w:val="Sinespaciado"/>
        <w:rPr>
          <w:rFonts w:cstheme="minorHAnsi"/>
          <w:lang w:val="es-ES"/>
        </w:rPr>
      </w:pPr>
    </w:p>
    <w:p w14:paraId="420F5791" w14:textId="77777777" w:rsidR="0052351A" w:rsidRPr="005F0DD0" w:rsidRDefault="0052351A" w:rsidP="008259AB">
      <w:pPr>
        <w:jc w:val="both"/>
        <w:rPr>
          <w:rFonts w:cstheme="minorHAnsi"/>
          <w:lang w:eastAsia="ar-SA"/>
        </w:rPr>
      </w:pPr>
      <w:r w:rsidRPr="005F0DD0">
        <w:rPr>
          <w:rFonts w:cstheme="minorHAnsi"/>
          <w:lang w:eastAsia="ar-SA"/>
        </w:rPr>
        <w:t>Los conductores estarán formados por alambres dispuestos en capas, cableados concéntricamente y deben cumplir con las características técnicas de fabricación especificadas en la norma NTC 307 (ASTM B8).</w:t>
      </w:r>
    </w:p>
    <w:p w14:paraId="619F38F4" w14:textId="77777777" w:rsidR="0052351A" w:rsidRPr="005F0DD0" w:rsidRDefault="0052351A" w:rsidP="008259AB">
      <w:pPr>
        <w:jc w:val="both"/>
        <w:rPr>
          <w:rFonts w:cstheme="minorHAnsi"/>
          <w:lang w:eastAsia="ar-SA"/>
        </w:rPr>
      </w:pPr>
      <w:r w:rsidRPr="005F0DD0">
        <w:rPr>
          <w:rFonts w:cstheme="minorHAnsi"/>
          <w:lang w:eastAsia="ar-SA"/>
        </w:rPr>
        <w:t xml:space="preserve">Se cubrirán con una cinta de cobre aplicada helicoidalmente a lo largo del multiconductor, traslapada un tercio (1/3) del ancho de la cinta. El espesor de la cinta deberá ser como mínimo 0,076 mm. </w:t>
      </w:r>
    </w:p>
    <w:p w14:paraId="3458DC55" w14:textId="77777777" w:rsidR="008259AB" w:rsidRPr="005F0DD0" w:rsidRDefault="008259AB" w:rsidP="008259AB">
      <w:pPr>
        <w:jc w:val="both"/>
        <w:rPr>
          <w:rFonts w:cstheme="minorHAnsi"/>
          <w:lang w:eastAsia="ar-SA"/>
        </w:rPr>
      </w:pPr>
      <w:r w:rsidRPr="005F0DD0">
        <w:rPr>
          <w:rFonts w:cstheme="minorHAnsi"/>
          <w:lang w:eastAsia="ar-SA"/>
        </w:rPr>
        <w:t>El apantallamiento con en cinta de cobre debe bloquear del ruido eléctrico (interferencia) inducido por efectos de campos eléctricos en el entorno en donde y como se encuentre instalado.</w:t>
      </w:r>
    </w:p>
    <w:p w14:paraId="50096DBD" w14:textId="77777777" w:rsidR="004709A7" w:rsidRPr="005F0DD0" w:rsidRDefault="002C464F" w:rsidP="008259AB">
      <w:pPr>
        <w:jc w:val="both"/>
        <w:rPr>
          <w:rFonts w:cstheme="minorHAnsi"/>
          <w:lang w:eastAsia="ar-SA"/>
        </w:rPr>
      </w:pPr>
      <w:r w:rsidRPr="005F0DD0">
        <w:rPr>
          <w:rFonts w:cstheme="minorHAnsi"/>
          <w:lang w:eastAsia="ar-SA"/>
        </w:rPr>
        <w:t xml:space="preserve">Los conductores multipolares están construidos con cobre de temple suave, </w:t>
      </w:r>
      <w:r w:rsidR="004709A7" w:rsidRPr="005F0DD0">
        <w:rPr>
          <w:rFonts w:cstheme="minorHAnsi"/>
          <w:lang w:eastAsia="ar-SA"/>
        </w:rPr>
        <w:t>deberá</w:t>
      </w:r>
      <w:r w:rsidRPr="005F0DD0">
        <w:rPr>
          <w:rFonts w:cstheme="minorHAnsi"/>
          <w:lang w:eastAsia="ar-SA"/>
        </w:rPr>
        <w:t>n estar aislados</w:t>
      </w:r>
      <w:r w:rsidR="004709A7" w:rsidRPr="005F0DD0">
        <w:rPr>
          <w:rFonts w:cstheme="minorHAnsi"/>
          <w:lang w:eastAsia="ar-SA"/>
        </w:rPr>
        <w:t xml:space="preserve"> con una capa uniforme de material termoplástico Cloruro de Polivinilo (PVC) resistente a la humedad</w:t>
      </w:r>
      <w:r w:rsidRPr="005F0DD0">
        <w:rPr>
          <w:rFonts w:cstheme="minorHAnsi"/>
          <w:lang w:eastAsia="ar-SA"/>
        </w:rPr>
        <w:t xml:space="preserve"> y al calor, sobre la cual se aplica una cubierta protectora de Nylon o poliamida. P</w:t>
      </w:r>
      <w:r w:rsidR="004709A7" w:rsidRPr="005F0DD0">
        <w:rPr>
          <w:rFonts w:cstheme="minorHAnsi"/>
          <w:lang w:eastAsia="ar-SA"/>
        </w:rPr>
        <w:t>o</w:t>
      </w:r>
      <w:r w:rsidRPr="005F0DD0">
        <w:rPr>
          <w:rFonts w:cstheme="minorHAnsi"/>
          <w:lang w:eastAsia="ar-SA"/>
        </w:rPr>
        <w:t>steriormente los conductores serán</w:t>
      </w:r>
      <w:r w:rsidR="004709A7" w:rsidRPr="005F0DD0">
        <w:rPr>
          <w:rFonts w:cstheme="minorHAnsi"/>
          <w:lang w:eastAsia="ar-SA"/>
        </w:rPr>
        <w:t xml:space="preserve"> trenzados entre </w:t>
      </w:r>
      <w:r w:rsidRPr="005F0DD0">
        <w:rPr>
          <w:rFonts w:cstheme="minorHAnsi"/>
          <w:lang w:eastAsia="ar-SA"/>
        </w:rPr>
        <w:t>sí para formar un conjunto</w:t>
      </w:r>
      <w:r w:rsidR="004709A7" w:rsidRPr="005F0DD0">
        <w:rPr>
          <w:rFonts w:cstheme="minorHAnsi"/>
          <w:lang w:eastAsia="ar-SA"/>
        </w:rPr>
        <w:t xml:space="preserve"> y sobre ellos se aplica</w:t>
      </w:r>
      <w:r w:rsidRPr="005F0DD0">
        <w:rPr>
          <w:rFonts w:cstheme="minorHAnsi"/>
          <w:lang w:eastAsia="ar-SA"/>
        </w:rPr>
        <w:t xml:space="preserve">rá </w:t>
      </w:r>
      <w:r w:rsidR="004709A7" w:rsidRPr="005F0DD0">
        <w:rPr>
          <w:rFonts w:cstheme="minorHAnsi"/>
          <w:lang w:eastAsia="ar-SA"/>
        </w:rPr>
        <w:t xml:space="preserve">un relleno de PVC y luego una chaqueta también de Cloruro de Polivinilo (PVC) </w:t>
      </w:r>
      <w:r w:rsidRPr="005F0DD0">
        <w:rPr>
          <w:rFonts w:cstheme="minorHAnsi"/>
          <w:lang w:eastAsia="ar-SA"/>
        </w:rPr>
        <w:t xml:space="preserve">de </w:t>
      </w:r>
      <w:r w:rsidR="004709A7" w:rsidRPr="005F0DD0">
        <w:rPr>
          <w:rFonts w:cstheme="minorHAnsi"/>
          <w:lang w:eastAsia="ar-SA"/>
        </w:rPr>
        <w:t>color negro.</w:t>
      </w:r>
    </w:p>
    <w:p w14:paraId="14C3C2BB" w14:textId="77777777" w:rsidR="00340918" w:rsidRPr="005F0DD0" w:rsidRDefault="00340918" w:rsidP="008259AB">
      <w:pPr>
        <w:jc w:val="both"/>
        <w:rPr>
          <w:rFonts w:cstheme="minorHAnsi"/>
          <w:lang w:eastAsia="ar-SA"/>
        </w:rPr>
      </w:pPr>
      <w:r w:rsidRPr="005F0DD0">
        <w:rPr>
          <w:rFonts w:cstheme="minorHAnsi"/>
          <w:lang w:eastAsia="ar-SA"/>
        </w:rPr>
        <w:t xml:space="preserve">Los cables apantallados serán utilizados para alimentación AC/DC, </w:t>
      </w:r>
      <w:r w:rsidR="002E164D" w:rsidRPr="005F0DD0">
        <w:rPr>
          <w:rFonts w:cstheme="minorHAnsi"/>
          <w:lang w:eastAsia="ar-SA"/>
        </w:rPr>
        <w:t xml:space="preserve">señales de control y protección, </w:t>
      </w:r>
      <w:r w:rsidRPr="005F0DD0">
        <w:rPr>
          <w:rFonts w:cstheme="minorHAnsi"/>
          <w:lang w:eastAsia="ar-SA"/>
        </w:rPr>
        <w:t xml:space="preserve">señales de </w:t>
      </w:r>
      <w:r w:rsidR="002E164D" w:rsidRPr="005F0DD0">
        <w:rPr>
          <w:rFonts w:cstheme="minorHAnsi"/>
          <w:lang w:eastAsia="ar-SA"/>
        </w:rPr>
        <w:t xml:space="preserve">comandos y </w:t>
      </w:r>
      <w:r w:rsidRPr="005F0DD0">
        <w:rPr>
          <w:rFonts w:cstheme="minorHAnsi"/>
          <w:lang w:eastAsia="ar-SA"/>
        </w:rPr>
        <w:t xml:space="preserve">estados, señales </w:t>
      </w:r>
      <w:r w:rsidR="002E164D" w:rsidRPr="005F0DD0">
        <w:rPr>
          <w:rFonts w:cstheme="minorHAnsi"/>
          <w:lang w:eastAsia="ar-SA"/>
        </w:rPr>
        <w:t>análogas de protección y medida. Se suministrarán los siguientes calibres:</w:t>
      </w:r>
    </w:p>
    <w:p w14:paraId="351235F5" w14:textId="77777777" w:rsidR="002E164D" w:rsidRPr="005F0DD0" w:rsidRDefault="002E164D" w:rsidP="00C43B8C">
      <w:pPr>
        <w:pStyle w:val="Prrafodelista"/>
        <w:numPr>
          <w:ilvl w:val="0"/>
          <w:numId w:val="4"/>
        </w:numPr>
        <w:ind w:left="851" w:hanging="425"/>
        <w:jc w:val="both"/>
        <w:rPr>
          <w:rFonts w:cstheme="minorHAnsi"/>
        </w:rPr>
      </w:pPr>
      <w:r w:rsidRPr="005F0DD0">
        <w:rPr>
          <w:rFonts w:cstheme="minorHAnsi"/>
        </w:rPr>
        <w:t>Cable concéntrico apantallado 3x12 AWG.</w:t>
      </w:r>
    </w:p>
    <w:p w14:paraId="16ACD06C" w14:textId="77777777" w:rsidR="002E164D" w:rsidRPr="005F0DD0" w:rsidRDefault="002E164D" w:rsidP="00C43B8C">
      <w:pPr>
        <w:pStyle w:val="Prrafodelista"/>
        <w:numPr>
          <w:ilvl w:val="0"/>
          <w:numId w:val="4"/>
        </w:numPr>
        <w:ind w:left="851" w:hanging="425"/>
        <w:jc w:val="both"/>
        <w:rPr>
          <w:rFonts w:cstheme="minorHAnsi"/>
        </w:rPr>
      </w:pPr>
      <w:r w:rsidRPr="005F0DD0">
        <w:rPr>
          <w:rFonts w:cstheme="minorHAnsi"/>
        </w:rPr>
        <w:t>Cable concéntrico apantallado 4x10 AWG.</w:t>
      </w:r>
    </w:p>
    <w:p w14:paraId="7EC47F98" w14:textId="77777777" w:rsidR="002E164D" w:rsidRPr="005F0DD0" w:rsidRDefault="002E164D" w:rsidP="00C43B8C">
      <w:pPr>
        <w:pStyle w:val="Prrafodelista"/>
        <w:numPr>
          <w:ilvl w:val="0"/>
          <w:numId w:val="4"/>
        </w:numPr>
        <w:ind w:left="851" w:hanging="425"/>
        <w:jc w:val="both"/>
        <w:rPr>
          <w:rFonts w:cstheme="minorHAnsi"/>
        </w:rPr>
      </w:pPr>
      <w:r w:rsidRPr="005F0DD0">
        <w:rPr>
          <w:rFonts w:cstheme="minorHAnsi"/>
        </w:rPr>
        <w:t>Cable concéntrico apantallado 12x14 AWG.</w:t>
      </w:r>
    </w:p>
    <w:p w14:paraId="535FEB8B" w14:textId="77777777" w:rsidR="002E164D" w:rsidRPr="005F0DD0" w:rsidRDefault="002E164D" w:rsidP="00C43B8C">
      <w:pPr>
        <w:pStyle w:val="Prrafodelista"/>
        <w:numPr>
          <w:ilvl w:val="0"/>
          <w:numId w:val="4"/>
        </w:numPr>
        <w:ind w:left="851" w:hanging="425"/>
        <w:jc w:val="both"/>
        <w:rPr>
          <w:rFonts w:cstheme="minorHAnsi"/>
        </w:rPr>
      </w:pPr>
      <w:r w:rsidRPr="005F0DD0">
        <w:rPr>
          <w:rFonts w:cstheme="minorHAnsi"/>
        </w:rPr>
        <w:t>Cable concéntrico apantallado 3x10 AWG.</w:t>
      </w:r>
    </w:p>
    <w:p w14:paraId="21DC211E" w14:textId="4F58B5C4" w:rsidR="00384098" w:rsidRPr="005F0DD0" w:rsidRDefault="00384098" w:rsidP="00384098">
      <w:pPr>
        <w:jc w:val="both"/>
        <w:rPr>
          <w:rFonts w:cstheme="minorHAnsi"/>
          <w:lang w:eastAsia="ar-SA"/>
        </w:rPr>
      </w:pPr>
      <w:r w:rsidRPr="005F0DD0">
        <w:rPr>
          <w:rFonts w:cstheme="minorHAnsi"/>
          <w:lang w:eastAsia="ar-SA"/>
        </w:rPr>
        <w:lastRenderedPageBreak/>
        <w:t xml:space="preserve">Las especificaciones técnicas requeridas por la EERSSA se indican en el </w:t>
      </w:r>
      <w:r w:rsidR="0097129A" w:rsidRPr="005F0DD0">
        <w:rPr>
          <w:rFonts w:cstheme="minorHAnsi"/>
          <w:b/>
          <w:lang w:eastAsia="ar-SA"/>
        </w:rPr>
        <w:t>Formulario No. 1</w:t>
      </w:r>
      <w:r w:rsidR="00C347B8">
        <w:rPr>
          <w:rFonts w:cstheme="minorHAnsi"/>
          <w:b/>
          <w:lang w:eastAsia="ar-SA"/>
        </w:rPr>
        <w:t>.4</w:t>
      </w:r>
    </w:p>
    <w:p w14:paraId="14EF4BC6" w14:textId="77777777" w:rsidR="002E164D" w:rsidRPr="005F0DD0" w:rsidRDefault="002E164D" w:rsidP="002A444B">
      <w:pPr>
        <w:pStyle w:val="Sinespaciado"/>
        <w:rPr>
          <w:lang w:val="es-ES"/>
        </w:rPr>
      </w:pPr>
    </w:p>
    <w:p w14:paraId="3B3AB688" w14:textId="7F0705D4" w:rsidR="00B77A1F" w:rsidRPr="00E6674A" w:rsidRDefault="00B77A1F" w:rsidP="00C43B8C">
      <w:pPr>
        <w:pStyle w:val="Prrafodelista"/>
        <w:numPr>
          <w:ilvl w:val="0"/>
          <w:numId w:val="8"/>
        </w:numPr>
        <w:shd w:val="clear" w:color="auto" w:fill="F2F2F2" w:themeFill="background1" w:themeFillShade="F2"/>
        <w:ind w:hanging="720"/>
        <w:jc w:val="both"/>
        <w:outlineLvl w:val="1"/>
        <w:rPr>
          <w:rFonts w:cstheme="minorHAnsi"/>
          <w:b/>
          <w:lang w:val="en-US"/>
        </w:rPr>
      </w:pPr>
      <w:bookmarkStart w:id="8" w:name="_Toc60089118"/>
      <w:r w:rsidRPr="00E6674A">
        <w:rPr>
          <w:rFonts w:cstheme="minorHAnsi"/>
          <w:b/>
          <w:lang w:val="en-US"/>
        </w:rPr>
        <w:t xml:space="preserve">CABLE </w:t>
      </w:r>
      <w:r w:rsidR="00FA6E6A" w:rsidRPr="00E6674A">
        <w:rPr>
          <w:rFonts w:cstheme="minorHAnsi"/>
          <w:b/>
          <w:lang w:val="en-US"/>
        </w:rPr>
        <w:t>ULTRA</w:t>
      </w:r>
      <w:r w:rsidRPr="00E6674A">
        <w:rPr>
          <w:rFonts w:cstheme="minorHAnsi"/>
          <w:b/>
          <w:lang w:val="en-US"/>
        </w:rPr>
        <w:t xml:space="preserve">FLEX </w:t>
      </w:r>
      <w:r w:rsidR="00E71527" w:rsidRPr="00E6674A">
        <w:rPr>
          <w:rFonts w:cstheme="minorHAnsi"/>
          <w:b/>
          <w:lang w:val="en-US"/>
        </w:rPr>
        <w:t xml:space="preserve">UNILAY </w:t>
      </w:r>
      <w:r w:rsidRPr="00E6674A">
        <w:rPr>
          <w:rFonts w:cstheme="minorHAnsi"/>
          <w:b/>
          <w:lang w:val="en-US"/>
        </w:rPr>
        <w:t>THHN</w:t>
      </w:r>
      <w:r w:rsidR="00966513" w:rsidRPr="00E6674A">
        <w:rPr>
          <w:rFonts w:cstheme="minorHAnsi"/>
          <w:b/>
          <w:lang w:val="en-US"/>
        </w:rPr>
        <w:t xml:space="preserve"> # </w:t>
      </w:r>
      <w:r w:rsidR="008659DF">
        <w:rPr>
          <w:rFonts w:cstheme="minorHAnsi"/>
          <w:b/>
          <w:lang w:val="en-US"/>
        </w:rPr>
        <w:t>1/0</w:t>
      </w:r>
      <w:r w:rsidR="00966513" w:rsidRPr="00E6674A">
        <w:rPr>
          <w:rFonts w:cstheme="minorHAnsi"/>
          <w:b/>
          <w:lang w:val="en-US"/>
        </w:rPr>
        <w:t xml:space="preserve"> AWG.</w:t>
      </w:r>
      <w:bookmarkEnd w:id="8"/>
    </w:p>
    <w:p w14:paraId="567963CF" w14:textId="77777777" w:rsidR="00E71527" w:rsidRPr="00E6674A" w:rsidRDefault="00E71527" w:rsidP="00ED3DBD">
      <w:pPr>
        <w:pStyle w:val="Sinespaciado"/>
        <w:rPr>
          <w:rFonts w:cstheme="minorHAnsi"/>
          <w:lang w:val="en-US"/>
        </w:rPr>
      </w:pPr>
    </w:p>
    <w:p w14:paraId="09F6E554" w14:textId="35F3C651" w:rsidR="003A4E88" w:rsidRPr="005F0DD0" w:rsidRDefault="00ED3DBD" w:rsidP="00966513">
      <w:pPr>
        <w:jc w:val="both"/>
        <w:rPr>
          <w:rFonts w:cstheme="minorHAnsi"/>
        </w:rPr>
      </w:pPr>
      <w:r w:rsidRPr="005F0DD0">
        <w:rPr>
          <w:rFonts w:cstheme="minorHAnsi"/>
        </w:rPr>
        <w:t>El conductor de cobre está conformado por</w:t>
      </w:r>
      <w:r w:rsidR="00966513" w:rsidRPr="005F0DD0">
        <w:rPr>
          <w:rFonts w:cstheme="minorHAnsi"/>
        </w:rPr>
        <w:t xml:space="preserve"> hilos de alambre de cobre blando </w:t>
      </w:r>
      <w:r w:rsidR="008659DF" w:rsidRPr="005F0DD0">
        <w:rPr>
          <w:rFonts w:cstheme="minorHAnsi"/>
        </w:rPr>
        <w:t>extraflexible, estos</w:t>
      </w:r>
      <w:r w:rsidRPr="005F0DD0">
        <w:rPr>
          <w:rFonts w:cstheme="minorHAnsi"/>
        </w:rPr>
        <w:t xml:space="preserve"> hilos o filamentos de cobre, son obtenidos a partir de alambrón de cobre con una pureza mayor de 99.9%, y una conductividad superior a 100%, libres de oxígeno.</w:t>
      </w:r>
    </w:p>
    <w:p w14:paraId="5FC874EC" w14:textId="77777777" w:rsidR="00966513" w:rsidRPr="005F0DD0" w:rsidRDefault="002C464F" w:rsidP="00966513">
      <w:pPr>
        <w:jc w:val="both"/>
        <w:rPr>
          <w:rFonts w:cstheme="minorHAnsi"/>
        </w:rPr>
      </w:pPr>
      <w:r w:rsidRPr="005F0DD0">
        <w:rPr>
          <w:rFonts w:cstheme="minorHAnsi"/>
        </w:rPr>
        <w:t>C</w:t>
      </w:r>
      <w:r w:rsidR="00ED3DBD" w:rsidRPr="005F0DD0">
        <w:rPr>
          <w:rFonts w:cstheme="minorHAnsi"/>
        </w:rPr>
        <w:t xml:space="preserve">haqueta en PVC con características de alta </w:t>
      </w:r>
      <w:r w:rsidRPr="005F0DD0">
        <w:rPr>
          <w:rFonts w:cstheme="minorHAnsi"/>
        </w:rPr>
        <w:t>retardación</w:t>
      </w:r>
      <w:r w:rsidR="00ED3DBD" w:rsidRPr="005F0DD0">
        <w:rPr>
          <w:rFonts w:cstheme="minorHAnsi"/>
        </w:rPr>
        <w:t xml:space="preserve"> a la llama, resistente a la abrasión, a hidrocarburos, aceites y agentes </w:t>
      </w:r>
      <w:r w:rsidRPr="005F0DD0">
        <w:rPr>
          <w:rFonts w:cstheme="minorHAnsi"/>
        </w:rPr>
        <w:t>químicos.</w:t>
      </w:r>
      <w:r w:rsidR="00966513" w:rsidRPr="005F0DD0">
        <w:rPr>
          <w:rFonts w:cstheme="minorHAnsi"/>
        </w:rPr>
        <w:t xml:space="preserve"> Cubierta de nylon de alta resistencia a hidrocarburos, aceites, grasas y gasolina</w:t>
      </w:r>
      <w:r w:rsidR="001757C7" w:rsidRPr="005F0DD0">
        <w:rPr>
          <w:rFonts w:cstheme="minorHAnsi"/>
        </w:rPr>
        <w:t>.</w:t>
      </w:r>
    </w:p>
    <w:p w14:paraId="283A5E6C" w14:textId="6A4AF37B" w:rsidR="002C464F" w:rsidRPr="005F0DD0" w:rsidRDefault="00966513" w:rsidP="009F3C2A">
      <w:pPr>
        <w:rPr>
          <w:rFonts w:cstheme="minorHAnsi"/>
          <w:lang w:eastAsia="ar-SA"/>
        </w:rPr>
      </w:pPr>
      <w:r w:rsidRPr="005F0DD0">
        <w:rPr>
          <w:rFonts w:cstheme="minorHAnsi"/>
          <w:lang w:eastAsia="ar-SA"/>
        </w:rPr>
        <w:t xml:space="preserve">El conductor Flex </w:t>
      </w:r>
      <w:r w:rsidR="008659DF" w:rsidRPr="005F0DD0">
        <w:rPr>
          <w:rFonts w:cstheme="minorHAnsi"/>
          <w:lang w:eastAsia="ar-SA"/>
        </w:rPr>
        <w:t>THHN #</w:t>
      </w:r>
      <w:r w:rsidRPr="005F0DD0">
        <w:rPr>
          <w:rFonts w:cstheme="minorHAnsi"/>
          <w:lang w:eastAsia="ar-SA"/>
        </w:rPr>
        <w:t xml:space="preserve"> </w:t>
      </w:r>
      <w:r w:rsidR="008659DF">
        <w:rPr>
          <w:rFonts w:cstheme="minorHAnsi"/>
          <w:lang w:eastAsia="ar-SA"/>
        </w:rPr>
        <w:t>1/0</w:t>
      </w:r>
      <w:r w:rsidRPr="005F0DD0">
        <w:rPr>
          <w:rFonts w:cstheme="minorHAnsi"/>
          <w:lang w:eastAsia="ar-SA"/>
        </w:rPr>
        <w:t xml:space="preserve"> AWG serán utilizados para circuitos de alimentación AC/DC.</w:t>
      </w:r>
    </w:p>
    <w:p w14:paraId="62452328" w14:textId="731DB5A1" w:rsidR="008D4926" w:rsidRPr="005F0DD0" w:rsidRDefault="008D4926" w:rsidP="008D4926">
      <w:pPr>
        <w:jc w:val="both"/>
        <w:rPr>
          <w:rFonts w:cstheme="minorHAnsi"/>
          <w:lang w:eastAsia="ar-SA"/>
        </w:rPr>
      </w:pPr>
      <w:r w:rsidRPr="005F0DD0">
        <w:rPr>
          <w:rFonts w:cstheme="minorHAnsi"/>
          <w:lang w:eastAsia="ar-SA"/>
        </w:rPr>
        <w:t xml:space="preserve">Las especificaciones técnicas requeridas por la EERSSA se indican en el </w:t>
      </w:r>
      <w:r w:rsidRPr="005F0DD0">
        <w:rPr>
          <w:rFonts w:cstheme="minorHAnsi"/>
          <w:b/>
          <w:lang w:eastAsia="ar-SA"/>
        </w:rPr>
        <w:t>Formulario No. 1</w:t>
      </w:r>
      <w:r w:rsidR="00C347B8">
        <w:rPr>
          <w:rFonts w:cstheme="minorHAnsi"/>
          <w:b/>
          <w:lang w:eastAsia="ar-SA"/>
        </w:rPr>
        <w:t>.4</w:t>
      </w:r>
    </w:p>
    <w:p w14:paraId="1BDCBF96" w14:textId="77777777" w:rsidR="008E534B" w:rsidRPr="005F0DD0" w:rsidRDefault="008E534B" w:rsidP="008E534B">
      <w:pPr>
        <w:pStyle w:val="Sinespaciado"/>
        <w:rPr>
          <w:rFonts w:cstheme="minorHAnsi"/>
          <w:lang w:val="es-ES"/>
        </w:rPr>
      </w:pPr>
    </w:p>
    <w:p w14:paraId="7EAE9323" w14:textId="77777777" w:rsidR="00D6468C" w:rsidRPr="005F0DD0" w:rsidRDefault="00D6468C" w:rsidP="00C43B8C">
      <w:pPr>
        <w:pStyle w:val="Prrafodelista"/>
        <w:numPr>
          <w:ilvl w:val="0"/>
          <w:numId w:val="8"/>
        </w:numPr>
        <w:shd w:val="clear" w:color="auto" w:fill="F2F2F2" w:themeFill="background1" w:themeFillShade="F2"/>
        <w:ind w:hanging="720"/>
        <w:jc w:val="both"/>
        <w:outlineLvl w:val="1"/>
        <w:rPr>
          <w:rFonts w:cstheme="minorHAnsi"/>
          <w:b/>
        </w:rPr>
      </w:pPr>
      <w:bookmarkStart w:id="9" w:name="_Toc60089119"/>
      <w:r w:rsidRPr="005F0DD0">
        <w:rPr>
          <w:rFonts w:cstheme="minorHAnsi"/>
          <w:b/>
        </w:rPr>
        <w:t>PATCH CORD</w:t>
      </w:r>
      <w:r w:rsidR="00DA1941" w:rsidRPr="005F0DD0">
        <w:rPr>
          <w:rFonts w:cstheme="minorHAnsi"/>
          <w:b/>
        </w:rPr>
        <w:t xml:space="preserve"> DE FIBRA ÓPTICA MULTIMODO </w:t>
      </w:r>
      <w:r w:rsidR="00461824" w:rsidRPr="005F0DD0">
        <w:rPr>
          <w:rFonts w:cstheme="minorHAnsi"/>
          <w:b/>
        </w:rPr>
        <w:t>CERTIFICADA.</w:t>
      </w:r>
      <w:bookmarkEnd w:id="9"/>
    </w:p>
    <w:p w14:paraId="0A4FA805" w14:textId="77777777" w:rsidR="00D6468C" w:rsidRPr="005F0DD0" w:rsidRDefault="00D6468C" w:rsidP="00E66EA1">
      <w:pPr>
        <w:pStyle w:val="Sinespaciado"/>
        <w:rPr>
          <w:rFonts w:cstheme="minorHAnsi"/>
          <w:lang w:val="es-ES"/>
        </w:rPr>
      </w:pPr>
    </w:p>
    <w:p w14:paraId="2CED7680" w14:textId="77777777" w:rsidR="005F5622" w:rsidRPr="005F0DD0" w:rsidRDefault="005F5622" w:rsidP="00A8679A">
      <w:pPr>
        <w:shd w:val="clear" w:color="auto" w:fill="FFFFFF" w:themeFill="background1"/>
        <w:jc w:val="both"/>
      </w:pPr>
      <w:r w:rsidRPr="005F0DD0">
        <w:rPr>
          <w:rFonts w:cstheme="minorHAnsi"/>
        </w:rPr>
        <w:t>Los cables de f</w:t>
      </w:r>
      <w:r w:rsidR="00C51D4D" w:rsidRPr="005F0DD0">
        <w:rPr>
          <w:rFonts w:cstheme="minorHAnsi"/>
        </w:rPr>
        <w:t xml:space="preserve">ibra </w:t>
      </w:r>
      <w:r w:rsidR="007C2948" w:rsidRPr="005F0DD0">
        <w:rPr>
          <w:rFonts w:cstheme="minorHAnsi"/>
        </w:rPr>
        <w:t>dúplex</w:t>
      </w:r>
      <w:r w:rsidR="00C51D4D" w:rsidRPr="005F0DD0">
        <w:rPr>
          <w:rFonts w:cstheme="minorHAnsi"/>
        </w:rPr>
        <w:t xml:space="preserve"> m</w:t>
      </w:r>
      <w:r w:rsidRPr="005F0DD0">
        <w:rPr>
          <w:rFonts w:cstheme="minorHAnsi"/>
        </w:rPr>
        <w:t xml:space="preserve">ultimodo 62,5/125, </w:t>
      </w:r>
      <w:r w:rsidR="00A8679A" w:rsidRPr="005F0DD0">
        <w:t xml:space="preserve">pueden ser: FC, ST, SC </w:t>
      </w:r>
      <w:proofErr w:type="spellStart"/>
      <w:r w:rsidR="00A8679A" w:rsidRPr="005F0DD0">
        <w:t>ó</w:t>
      </w:r>
      <w:proofErr w:type="spellEnd"/>
      <w:r w:rsidR="00A8679A" w:rsidRPr="005F0DD0">
        <w:t xml:space="preserve"> LC con pulido PC, UPC o APC según la necesidad de diseño, </w:t>
      </w:r>
      <w:r w:rsidR="00A8679A" w:rsidRPr="005F0DD0">
        <w:rPr>
          <w:rFonts w:cstheme="minorHAnsi"/>
        </w:rPr>
        <w:t>con el</w:t>
      </w:r>
      <w:r w:rsidRPr="005F0DD0">
        <w:rPr>
          <w:rFonts w:cstheme="minorHAnsi"/>
        </w:rPr>
        <w:t xml:space="preserve"> fin de proporcionar la conexión necesaria entre dispositivos de redes </w:t>
      </w:r>
      <w:r w:rsidR="005B1220" w:rsidRPr="005F0DD0">
        <w:rPr>
          <w:rFonts w:cstheme="minorHAnsi"/>
        </w:rPr>
        <w:t xml:space="preserve">y </w:t>
      </w:r>
      <w:r w:rsidRPr="005F0DD0">
        <w:rPr>
          <w:rFonts w:cstheme="minorHAnsi"/>
        </w:rPr>
        <w:t>para transmitir datos a alta velocidad.</w:t>
      </w:r>
    </w:p>
    <w:p w14:paraId="2CE7C632" w14:textId="77777777" w:rsidR="005F5622" w:rsidRPr="005F0DD0" w:rsidRDefault="005F5622" w:rsidP="005F5622">
      <w:pPr>
        <w:jc w:val="both"/>
        <w:rPr>
          <w:rFonts w:cstheme="minorHAnsi"/>
        </w:rPr>
      </w:pPr>
      <w:r w:rsidRPr="005F0DD0">
        <w:rPr>
          <w:rFonts w:cstheme="minorHAnsi"/>
        </w:rPr>
        <w:t>El cable de fibra</w:t>
      </w:r>
      <w:r w:rsidR="00DA1941" w:rsidRPr="005F0DD0">
        <w:rPr>
          <w:rFonts w:cstheme="minorHAnsi"/>
        </w:rPr>
        <w:t xml:space="preserve"> multimodo tendrá</w:t>
      </w:r>
      <w:r w:rsidRPr="005F0DD0">
        <w:rPr>
          <w:rFonts w:cstheme="minorHAnsi"/>
        </w:rPr>
        <w:t xml:space="preserve"> recubierto con material LSZH ("Low-</w:t>
      </w:r>
      <w:proofErr w:type="spellStart"/>
      <w:r w:rsidRPr="005F0DD0">
        <w:rPr>
          <w:rFonts w:cstheme="minorHAnsi"/>
        </w:rPr>
        <w:t>Smoke</w:t>
      </w:r>
      <w:proofErr w:type="spellEnd"/>
      <w:r w:rsidRPr="005F0DD0">
        <w:rPr>
          <w:rFonts w:cstheme="minorHAnsi"/>
        </w:rPr>
        <w:t>, Zero-</w:t>
      </w:r>
      <w:proofErr w:type="spellStart"/>
      <w:r w:rsidRPr="005F0DD0">
        <w:rPr>
          <w:rFonts w:cstheme="minorHAnsi"/>
        </w:rPr>
        <w:t>Halogen</w:t>
      </w:r>
      <w:proofErr w:type="spellEnd"/>
      <w:r w:rsidRPr="005F0DD0">
        <w:rPr>
          <w:rFonts w:cstheme="minorHAnsi"/>
        </w:rPr>
        <w:t>", poco humo, cero halógenos) ignífugo, a fin de reducir al mínimo el humo, la toxicidad y la corrosión en caso de expos</w:t>
      </w:r>
      <w:r w:rsidR="00C51D4D" w:rsidRPr="005F0DD0">
        <w:rPr>
          <w:rFonts w:cstheme="minorHAnsi"/>
        </w:rPr>
        <w:t>ición al calor o de fuego y debe ser a prueba de interferencias.</w:t>
      </w:r>
    </w:p>
    <w:p w14:paraId="52AB40C2" w14:textId="77777777" w:rsidR="005F5622" w:rsidRPr="005F0DD0" w:rsidRDefault="005F5622" w:rsidP="005F5622">
      <w:pPr>
        <w:jc w:val="both"/>
        <w:rPr>
          <w:rFonts w:cstheme="minorHAnsi"/>
        </w:rPr>
      </w:pPr>
      <w:r w:rsidRPr="005F0DD0">
        <w:rPr>
          <w:rFonts w:cstheme="minorHAnsi"/>
        </w:rPr>
        <w:t xml:space="preserve">Con el objeto de asegurar </w:t>
      </w:r>
      <w:r w:rsidR="00C51D4D" w:rsidRPr="005F0DD0">
        <w:rPr>
          <w:rFonts w:cstheme="minorHAnsi"/>
        </w:rPr>
        <w:t>un óptimo rendimiento, los cables de fibra óptica m</w:t>
      </w:r>
      <w:r w:rsidRPr="005F0DD0">
        <w:rPr>
          <w:rFonts w:cstheme="minorHAnsi"/>
        </w:rPr>
        <w:t xml:space="preserve">ultimodo </w:t>
      </w:r>
      <w:r w:rsidR="00C51D4D" w:rsidRPr="005F0DD0">
        <w:rPr>
          <w:rFonts w:cstheme="minorHAnsi"/>
        </w:rPr>
        <w:t>deben</w:t>
      </w:r>
      <w:r w:rsidRPr="005F0DD0">
        <w:rPr>
          <w:rFonts w:cstheme="minorHAnsi"/>
        </w:rPr>
        <w:t xml:space="preserve"> </w:t>
      </w:r>
      <w:r w:rsidR="00A66EB2" w:rsidRPr="005F0DD0">
        <w:rPr>
          <w:rFonts w:cstheme="minorHAnsi"/>
        </w:rPr>
        <w:t xml:space="preserve">ser </w:t>
      </w:r>
      <w:r w:rsidRPr="005F0DD0">
        <w:rPr>
          <w:rFonts w:cstheme="minorHAnsi"/>
        </w:rPr>
        <w:t>testeado</w:t>
      </w:r>
      <w:r w:rsidR="00C51D4D" w:rsidRPr="005F0DD0">
        <w:rPr>
          <w:rFonts w:cstheme="minorHAnsi"/>
        </w:rPr>
        <w:t>s</w:t>
      </w:r>
      <w:r w:rsidRPr="005F0DD0">
        <w:rPr>
          <w:rFonts w:cstheme="minorHAnsi"/>
        </w:rPr>
        <w:t xml:space="preserve"> y certificado</w:t>
      </w:r>
      <w:r w:rsidR="00C51D4D" w:rsidRPr="005F0DD0">
        <w:rPr>
          <w:rFonts w:cstheme="minorHAnsi"/>
        </w:rPr>
        <w:t xml:space="preserve">s </w:t>
      </w:r>
      <w:r w:rsidRPr="005F0DD0">
        <w:rPr>
          <w:rFonts w:cstheme="minorHAnsi"/>
        </w:rPr>
        <w:t>para cumplir con los límites aceptables de pérdida de inserción</w:t>
      </w:r>
      <w:r w:rsidR="00C51D4D" w:rsidRPr="005F0DD0">
        <w:rPr>
          <w:rFonts w:cstheme="minorHAnsi"/>
        </w:rPr>
        <w:t>.</w:t>
      </w:r>
    </w:p>
    <w:p w14:paraId="0EE02F17" w14:textId="77777777" w:rsidR="00323C66" w:rsidRPr="005F0DD0" w:rsidRDefault="008B5335" w:rsidP="005F5622">
      <w:pPr>
        <w:jc w:val="both"/>
        <w:rPr>
          <w:rFonts w:cstheme="minorHAnsi"/>
        </w:rPr>
      </w:pPr>
      <w:r w:rsidRPr="005F0DD0">
        <w:rPr>
          <w:rFonts w:cstheme="minorHAnsi"/>
        </w:rPr>
        <w:t xml:space="preserve">La cantidad </w:t>
      </w:r>
      <w:r w:rsidR="000566DA" w:rsidRPr="005F0DD0">
        <w:rPr>
          <w:rFonts w:cstheme="minorHAnsi"/>
        </w:rPr>
        <w:t xml:space="preserve">y tipo </w:t>
      </w:r>
      <w:r w:rsidRPr="005F0DD0">
        <w:rPr>
          <w:rFonts w:cstheme="minorHAnsi"/>
        </w:rPr>
        <w:t>de patch cord</w:t>
      </w:r>
      <w:r w:rsidR="000566DA" w:rsidRPr="005F0DD0">
        <w:rPr>
          <w:rFonts w:cstheme="minorHAnsi"/>
        </w:rPr>
        <w:t xml:space="preserve"> </w:t>
      </w:r>
      <w:r w:rsidRPr="005F0DD0">
        <w:rPr>
          <w:rFonts w:cstheme="minorHAnsi"/>
        </w:rPr>
        <w:t>de fibra óptica</w:t>
      </w:r>
      <w:r w:rsidR="00200431" w:rsidRPr="005F0DD0">
        <w:rPr>
          <w:rFonts w:cstheme="minorHAnsi"/>
        </w:rPr>
        <w:t xml:space="preserve"> se determinará</w:t>
      </w:r>
      <w:r w:rsidRPr="005F0DD0">
        <w:rPr>
          <w:rFonts w:cstheme="minorHAnsi"/>
        </w:rPr>
        <w:t xml:space="preserve"> </w:t>
      </w:r>
      <w:r w:rsidR="000566DA" w:rsidRPr="005F0DD0">
        <w:rPr>
          <w:rFonts w:cstheme="minorHAnsi"/>
        </w:rPr>
        <w:t>durante la etapa constructiva</w:t>
      </w:r>
      <w:r w:rsidR="00200431" w:rsidRPr="005F0DD0">
        <w:rPr>
          <w:rFonts w:cstheme="minorHAnsi"/>
        </w:rPr>
        <w:t xml:space="preserve">, </w:t>
      </w:r>
      <w:r w:rsidRPr="005F0DD0">
        <w:rPr>
          <w:rFonts w:cstheme="minorHAnsi"/>
        </w:rPr>
        <w:t>de</w:t>
      </w:r>
      <w:r w:rsidR="000566DA" w:rsidRPr="005F0DD0">
        <w:rPr>
          <w:rFonts w:cstheme="minorHAnsi"/>
        </w:rPr>
        <w:t xml:space="preserve"> acuerdo al </w:t>
      </w:r>
      <w:r w:rsidRPr="005F0DD0">
        <w:rPr>
          <w:rFonts w:cstheme="minorHAnsi"/>
        </w:rPr>
        <w:t>número de equipos a ser conexionados.</w:t>
      </w:r>
      <w:r w:rsidR="00323C66" w:rsidRPr="005F0DD0">
        <w:rPr>
          <w:rFonts w:cstheme="minorHAnsi"/>
        </w:rPr>
        <w:t xml:space="preserve"> </w:t>
      </w:r>
    </w:p>
    <w:p w14:paraId="497B4C50" w14:textId="77777777" w:rsidR="008E534B" w:rsidRPr="005F0DD0" w:rsidRDefault="00323C66" w:rsidP="005F5622">
      <w:pPr>
        <w:jc w:val="both"/>
        <w:rPr>
          <w:rFonts w:cstheme="minorHAnsi"/>
        </w:rPr>
      </w:pPr>
      <w:r w:rsidRPr="005F0DD0">
        <w:rPr>
          <w:rFonts w:cstheme="minorHAnsi"/>
        </w:rPr>
        <w:t xml:space="preserve">Los cables de fibra óptica a la salida de los tableros y en su recorrido por electrocanales, </w:t>
      </w:r>
      <w:r w:rsidR="004A4F20" w:rsidRPr="005F0DD0">
        <w:rPr>
          <w:rFonts w:cstheme="minorHAnsi"/>
        </w:rPr>
        <w:t xml:space="preserve">se </w:t>
      </w:r>
      <w:r w:rsidR="003E6BBF" w:rsidRPr="005F0DD0">
        <w:rPr>
          <w:rFonts w:cstheme="minorHAnsi"/>
        </w:rPr>
        <w:t xml:space="preserve"> </w:t>
      </w:r>
      <w:r w:rsidRPr="005F0DD0">
        <w:rPr>
          <w:rFonts w:cstheme="minorHAnsi"/>
        </w:rPr>
        <w:t xml:space="preserve"> </w:t>
      </w:r>
      <w:r w:rsidR="003E6BBF" w:rsidRPr="005F0DD0">
        <w:rPr>
          <w:rFonts w:cstheme="minorHAnsi"/>
        </w:rPr>
        <w:t xml:space="preserve">instalarán </w:t>
      </w:r>
      <w:r w:rsidRPr="005F0DD0">
        <w:rPr>
          <w:rFonts w:cstheme="minorHAnsi"/>
        </w:rPr>
        <w:t xml:space="preserve">y </w:t>
      </w:r>
      <w:r w:rsidR="003E6BBF" w:rsidRPr="005F0DD0">
        <w:rPr>
          <w:rFonts w:cstheme="minorHAnsi"/>
        </w:rPr>
        <w:t>protegerán</w:t>
      </w:r>
      <w:r w:rsidRPr="005F0DD0">
        <w:rPr>
          <w:rFonts w:cstheme="minorHAnsi"/>
        </w:rPr>
        <w:t xml:space="preserve"> </w:t>
      </w:r>
      <w:r w:rsidR="003E6BBF" w:rsidRPr="005F0DD0">
        <w:rPr>
          <w:rFonts w:cstheme="minorHAnsi"/>
        </w:rPr>
        <w:t>con</w:t>
      </w:r>
      <w:r w:rsidRPr="005F0DD0">
        <w:rPr>
          <w:rFonts w:cstheme="minorHAnsi"/>
        </w:rPr>
        <w:t xml:space="preserve"> tubería rígida de 3/4"</w:t>
      </w:r>
      <w:r w:rsidR="001352F4" w:rsidRPr="005F0DD0">
        <w:rPr>
          <w:rFonts w:cstheme="minorHAnsi"/>
        </w:rPr>
        <w:t>.</w:t>
      </w:r>
    </w:p>
    <w:p w14:paraId="54F3A515" w14:textId="01B77CCF" w:rsidR="00C347B8" w:rsidRPr="005F0DD0" w:rsidRDefault="00C347B8" w:rsidP="00C347B8">
      <w:pPr>
        <w:jc w:val="both"/>
        <w:rPr>
          <w:rFonts w:cstheme="minorHAnsi"/>
          <w:lang w:eastAsia="ar-SA"/>
        </w:rPr>
      </w:pPr>
      <w:r w:rsidRPr="005F0DD0">
        <w:rPr>
          <w:rFonts w:cstheme="minorHAnsi"/>
          <w:lang w:eastAsia="ar-SA"/>
        </w:rPr>
        <w:t xml:space="preserve">Las especificaciones técnicas requeridas por la EERSSA se indican en el </w:t>
      </w:r>
      <w:r w:rsidRPr="005F0DD0">
        <w:rPr>
          <w:rFonts w:cstheme="minorHAnsi"/>
          <w:b/>
          <w:lang w:eastAsia="ar-SA"/>
        </w:rPr>
        <w:t>Formulario No. 1</w:t>
      </w:r>
      <w:r>
        <w:rPr>
          <w:rFonts w:cstheme="minorHAnsi"/>
          <w:b/>
          <w:lang w:eastAsia="ar-SA"/>
        </w:rPr>
        <w:t>.4</w:t>
      </w:r>
      <w:r>
        <w:rPr>
          <w:rFonts w:cstheme="minorHAnsi"/>
          <w:b/>
          <w:lang w:eastAsia="ar-SA"/>
        </w:rPr>
        <w:t>.1</w:t>
      </w:r>
    </w:p>
    <w:p w14:paraId="49E94568" w14:textId="77777777" w:rsidR="007C6CE1" w:rsidRPr="005F0DD0" w:rsidRDefault="007C6CE1" w:rsidP="007C6CE1">
      <w:pPr>
        <w:pStyle w:val="Sinespaciado"/>
        <w:rPr>
          <w:lang w:val="es-ES"/>
        </w:rPr>
      </w:pPr>
    </w:p>
    <w:p w14:paraId="1518735C" w14:textId="77777777" w:rsidR="00852765" w:rsidRPr="005F0DD0" w:rsidRDefault="00892928" w:rsidP="00182AE0">
      <w:pPr>
        <w:pStyle w:val="Prrafodelista"/>
        <w:numPr>
          <w:ilvl w:val="0"/>
          <w:numId w:val="1"/>
        </w:numPr>
        <w:ind w:hanging="720"/>
        <w:outlineLvl w:val="0"/>
        <w:rPr>
          <w:rFonts w:cstheme="minorHAnsi"/>
          <w:b/>
          <w:u w:val="single"/>
        </w:rPr>
      </w:pPr>
      <w:bookmarkStart w:id="10" w:name="_Toc60089120"/>
      <w:r w:rsidRPr="005F0DD0">
        <w:rPr>
          <w:rFonts w:cstheme="minorHAnsi"/>
          <w:b/>
          <w:u w:val="single"/>
        </w:rPr>
        <w:t>INTEGRACIÓN SCADA Y PRUEBAS FUNCIONALES.</w:t>
      </w:r>
      <w:bookmarkEnd w:id="10"/>
    </w:p>
    <w:p w14:paraId="660E5C52" w14:textId="77777777" w:rsidR="000F3D1B" w:rsidRPr="005F0DD0" w:rsidRDefault="000F3D1B" w:rsidP="000F3D1B">
      <w:pPr>
        <w:pStyle w:val="Sinespaciado"/>
        <w:rPr>
          <w:lang w:val="es-ES"/>
        </w:rPr>
      </w:pPr>
    </w:p>
    <w:p w14:paraId="4FF8B611" w14:textId="77777777" w:rsidR="000F3D1B" w:rsidRPr="005F0DD0" w:rsidRDefault="00FC7907" w:rsidP="00C43B8C">
      <w:pPr>
        <w:pStyle w:val="Prrafodelista"/>
        <w:numPr>
          <w:ilvl w:val="0"/>
          <w:numId w:val="9"/>
        </w:numPr>
        <w:shd w:val="clear" w:color="auto" w:fill="F2F2F2" w:themeFill="background1" w:themeFillShade="F2"/>
        <w:ind w:left="709" w:hanging="709"/>
        <w:jc w:val="both"/>
        <w:outlineLvl w:val="1"/>
        <w:rPr>
          <w:rFonts w:cstheme="minorHAnsi"/>
          <w:b/>
        </w:rPr>
      </w:pPr>
      <w:bookmarkStart w:id="11" w:name="_Toc60089121"/>
      <w:r w:rsidRPr="005F0DD0">
        <w:rPr>
          <w:rFonts w:cstheme="minorHAnsi"/>
          <w:b/>
        </w:rPr>
        <w:t>INGENIERÍA DE CABLEADO DE CONTROL DE LA SUBESTACIÓN Y PRUEBAS FUNCIONALES DE NIVEL 0.</w:t>
      </w:r>
      <w:bookmarkEnd w:id="11"/>
    </w:p>
    <w:p w14:paraId="136D82D2" w14:textId="77777777" w:rsidR="00FC7907" w:rsidRPr="005F0DD0" w:rsidRDefault="00FC7907" w:rsidP="0057757A">
      <w:pPr>
        <w:pStyle w:val="Sinespaciado"/>
        <w:rPr>
          <w:lang w:val="es-ES"/>
        </w:rPr>
      </w:pPr>
    </w:p>
    <w:p w14:paraId="6B406131" w14:textId="3D4D6E88" w:rsidR="0057757A" w:rsidRPr="005F0DD0" w:rsidRDefault="0057757A" w:rsidP="0057757A">
      <w:pPr>
        <w:shd w:val="clear" w:color="auto" w:fill="FFFFFF" w:themeFill="background1"/>
        <w:jc w:val="both"/>
      </w:pPr>
      <w:r w:rsidRPr="005F0DD0">
        <w:t xml:space="preserve">En el nivel 0 se encuentran los equipos de alta tensión o </w:t>
      </w:r>
      <w:r w:rsidR="00806E24" w:rsidRPr="005F0DD0">
        <w:t xml:space="preserve">de </w:t>
      </w:r>
      <w:r w:rsidRPr="005F0DD0">
        <w:t xml:space="preserve">patio, como: transformador, interruptores, seccionadores, transformadores de instrumento, etc. </w:t>
      </w:r>
    </w:p>
    <w:p w14:paraId="1FDD89C4" w14:textId="193D6303" w:rsidR="0057757A" w:rsidRPr="005F0DD0" w:rsidRDefault="0057757A" w:rsidP="0057757A">
      <w:pPr>
        <w:shd w:val="clear" w:color="auto" w:fill="FFFFFF" w:themeFill="background1"/>
        <w:jc w:val="both"/>
      </w:pPr>
      <w:r w:rsidRPr="005F0DD0">
        <w:lastRenderedPageBreak/>
        <w:t xml:space="preserve">Los equipos de nivel 0 deben tener capacidad de ser operados remotamente desde niveles superiores </w:t>
      </w:r>
      <w:r w:rsidR="008544BC" w:rsidRPr="005F0DD0">
        <w:t>y con</w:t>
      </w:r>
      <w:r w:rsidRPr="005F0DD0">
        <w:t xml:space="preserve"> opción de operación local manual.</w:t>
      </w:r>
      <w:r w:rsidR="009B265A" w:rsidRPr="005F0DD0">
        <w:t xml:space="preserve"> </w:t>
      </w:r>
      <w:r w:rsidRPr="005F0DD0">
        <w:t xml:space="preserve">Las maniobras de Nivel 0 se las realizarán únicamente en </w:t>
      </w:r>
      <w:r w:rsidR="009B265A" w:rsidRPr="005F0DD0">
        <w:t>labores de mantenimiento.</w:t>
      </w:r>
    </w:p>
    <w:p w14:paraId="10FAEC83" w14:textId="77777777" w:rsidR="009B265A" w:rsidRPr="005F0DD0" w:rsidRDefault="009B265A" w:rsidP="0057757A">
      <w:pPr>
        <w:shd w:val="clear" w:color="auto" w:fill="FFFFFF" w:themeFill="background1"/>
        <w:jc w:val="both"/>
      </w:pPr>
      <w:r w:rsidRPr="005F0DD0">
        <w:t xml:space="preserve">Las señales de estado, alarmas, </w:t>
      </w:r>
      <w:r w:rsidR="00241895" w:rsidRPr="005F0DD0">
        <w:t xml:space="preserve">disparos, </w:t>
      </w:r>
      <w:r w:rsidRPr="005F0DD0">
        <w:t>mandos de apertura</w:t>
      </w:r>
      <w:r w:rsidR="00241895" w:rsidRPr="005F0DD0">
        <w:t>/</w:t>
      </w:r>
      <w:r w:rsidRPr="005F0DD0">
        <w:t>cierre</w:t>
      </w:r>
      <w:r w:rsidR="00241895" w:rsidRPr="005F0DD0">
        <w:t xml:space="preserve">, señales analógicas de corriente y de voltaje </w:t>
      </w:r>
      <w:r w:rsidRPr="005F0DD0">
        <w:t>de los equipos de patio, serán cableados físicamente hacía los tableros de control y protección, mediante conductores aislados de cobre.</w:t>
      </w:r>
    </w:p>
    <w:p w14:paraId="05501BEF" w14:textId="77777777" w:rsidR="009B265A" w:rsidRPr="005F0DD0" w:rsidRDefault="009B265A" w:rsidP="0057757A">
      <w:pPr>
        <w:shd w:val="clear" w:color="auto" w:fill="FFFFFF" w:themeFill="background1"/>
        <w:jc w:val="both"/>
      </w:pPr>
      <w:r w:rsidRPr="005F0DD0">
        <w:t xml:space="preserve">Los </w:t>
      </w:r>
      <w:r w:rsidR="00CF2715" w:rsidRPr="005F0DD0">
        <w:t>interbloqueos</w:t>
      </w:r>
      <w:r w:rsidRPr="005F0DD0">
        <w:t xml:space="preserve"> de operación serán c</w:t>
      </w:r>
      <w:r w:rsidR="00CF2715" w:rsidRPr="005F0DD0">
        <w:t>onexiones realizadas</w:t>
      </w:r>
      <w:r w:rsidRPr="005F0DD0">
        <w:t xml:space="preserve"> </w:t>
      </w:r>
      <w:r w:rsidR="00CF2715" w:rsidRPr="005F0DD0">
        <w:t xml:space="preserve">con </w:t>
      </w:r>
      <w:r w:rsidRPr="005F0DD0">
        <w:t>cable de cobre entre los equipos de patio</w:t>
      </w:r>
      <w:r w:rsidR="00CF2715" w:rsidRPr="005F0DD0">
        <w:t>.</w:t>
      </w:r>
    </w:p>
    <w:p w14:paraId="6D4C5818" w14:textId="410A82F4" w:rsidR="000F4F13" w:rsidRPr="005F0DD0" w:rsidRDefault="000F4F13" w:rsidP="0057757A">
      <w:pPr>
        <w:shd w:val="clear" w:color="auto" w:fill="FFFFFF" w:themeFill="background1"/>
        <w:jc w:val="both"/>
      </w:pPr>
      <w:r w:rsidRPr="005F0DD0">
        <w:t xml:space="preserve">Se elaborarán los </w:t>
      </w:r>
      <w:r w:rsidR="00986FA0" w:rsidRPr="005F0DD0">
        <w:t>listados de tendido y conexionado de cables</w:t>
      </w:r>
      <w:r w:rsidR="006D7B55">
        <w:t xml:space="preserve"> concéntricos</w:t>
      </w:r>
      <w:r w:rsidRPr="005F0DD0">
        <w:t xml:space="preserve">, para llevar las señales de </w:t>
      </w:r>
      <w:r w:rsidR="006964EF" w:rsidRPr="005F0DD0">
        <w:t xml:space="preserve">los equipos de </w:t>
      </w:r>
      <w:r w:rsidRPr="005F0DD0">
        <w:t xml:space="preserve">Nivel 0 </w:t>
      </w:r>
      <w:r w:rsidR="006964EF" w:rsidRPr="005F0DD0">
        <w:t>hasta los controladores</w:t>
      </w:r>
      <w:r w:rsidRPr="005F0DD0">
        <w:t xml:space="preserve"> de nivel 1</w:t>
      </w:r>
      <w:r w:rsidR="00B235B2" w:rsidRPr="005F0DD0">
        <w:t>, de una forma ordenada, que resuma al máximo las labores de mantenimiento.</w:t>
      </w:r>
    </w:p>
    <w:p w14:paraId="24DC7A5F" w14:textId="7B10A0BE" w:rsidR="00B235B2" w:rsidRPr="005F0DD0" w:rsidRDefault="00B235B2" w:rsidP="0057757A">
      <w:pPr>
        <w:shd w:val="clear" w:color="auto" w:fill="FFFFFF" w:themeFill="background1"/>
        <w:jc w:val="both"/>
      </w:pPr>
      <w:r w:rsidRPr="005F0DD0">
        <w:t xml:space="preserve">El listado de tendido y conexionado debe contener la información cruzada de los equipos, nombres o TAG, </w:t>
      </w:r>
      <w:r w:rsidR="006F1A38" w:rsidRPr="005F0DD0">
        <w:t xml:space="preserve">calibres de los conductores y longitudes, bornes de salida y de llegada, función que desempeña cada conexión y los </w:t>
      </w:r>
      <w:r w:rsidR="006D7B55" w:rsidRPr="005F0DD0">
        <w:t>respectivos comentarios</w:t>
      </w:r>
      <w:r w:rsidR="006F1A38" w:rsidRPr="005F0DD0">
        <w:t xml:space="preserve"> al final de cada línea.</w:t>
      </w:r>
      <w:r w:rsidR="00A5021F" w:rsidRPr="005F0DD0">
        <w:t xml:space="preserve">  Este documento debe ser aprobado por la EERSSA antes de empezar con las labores de conexionado.</w:t>
      </w:r>
    </w:p>
    <w:p w14:paraId="394F467C" w14:textId="3F346CBF" w:rsidR="00A5021F" w:rsidRPr="005F0DD0" w:rsidRDefault="00A5021F" w:rsidP="0057757A">
      <w:pPr>
        <w:shd w:val="clear" w:color="auto" w:fill="FFFFFF" w:themeFill="background1"/>
        <w:jc w:val="both"/>
      </w:pPr>
      <w:r w:rsidRPr="005F0DD0">
        <w:t xml:space="preserve">Una vez finalizado el conexionado de los equipos, se realizarán pruebas de correspondencia punto a </w:t>
      </w:r>
      <w:r w:rsidR="006D7B55" w:rsidRPr="005F0DD0">
        <w:t>punto, es</w:t>
      </w:r>
      <w:r w:rsidRPr="005F0DD0">
        <w:t xml:space="preserve"> decir, se timbrar</w:t>
      </w:r>
      <w:r w:rsidR="00753E8E" w:rsidRPr="005F0DD0">
        <w:t>á hilo a hilo cada conductor, con el fin de</w:t>
      </w:r>
      <w:r w:rsidRPr="005F0DD0">
        <w:t xml:space="preserve"> garantizar que todas las conexiones </w:t>
      </w:r>
      <w:r w:rsidR="00753E8E" w:rsidRPr="005F0DD0">
        <w:t xml:space="preserve">están </w:t>
      </w:r>
      <w:r w:rsidR="006D7B55" w:rsidRPr="005F0DD0">
        <w:t>acordes</w:t>
      </w:r>
      <w:r w:rsidR="00753E8E" w:rsidRPr="005F0DD0">
        <w:t xml:space="preserve"> con los diagramas y listado de conexiones.</w:t>
      </w:r>
    </w:p>
    <w:p w14:paraId="314FD0D3" w14:textId="77777777" w:rsidR="00753E8E" w:rsidRPr="005F0DD0" w:rsidRDefault="00753E8E" w:rsidP="00753E8E">
      <w:pPr>
        <w:pStyle w:val="Sinespaciado"/>
        <w:rPr>
          <w:lang w:val="es-ES"/>
        </w:rPr>
      </w:pPr>
    </w:p>
    <w:p w14:paraId="5E0AF6F5" w14:textId="77777777" w:rsidR="006F1A38" w:rsidRPr="005F0DD0" w:rsidRDefault="00753E8E" w:rsidP="00C43B8C">
      <w:pPr>
        <w:pStyle w:val="Prrafodelista"/>
        <w:numPr>
          <w:ilvl w:val="0"/>
          <w:numId w:val="9"/>
        </w:numPr>
        <w:shd w:val="clear" w:color="auto" w:fill="F2F2F2" w:themeFill="background1" w:themeFillShade="F2"/>
        <w:ind w:left="709" w:hanging="709"/>
        <w:jc w:val="both"/>
        <w:outlineLvl w:val="1"/>
        <w:rPr>
          <w:b/>
        </w:rPr>
      </w:pPr>
      <w:bookmarkStart w:id="12" w:name="_Toc60089122"/>
      <w:r w:rsidRPr="005F0DD0">
        <w:rPr>
          <w:b/>
        </w:rPr>
        <w:t>CONFIGURACIÓN,</w:t>
      </w:r>
      <w:r w:rsidR="001F4B8E" w:rsidRPr="005F0DD0">
        <w:rPr>
          <w:b/>
        </w:rPr>
        <w:t xml:space="preserve"> PARAMETRIZACIÓN, </w:t>
      </w:r>
      <w:r w:rsidRPr="005F0DD0">
        <w:rPr>
          <w:b/>
        </w:rPr>
        <w:t>PRUEBAS</w:t>
      </w:r>
      <w:r w:rsidR="001F4B8E" w:rsidRPr="005F0DD0">
        <w:rPr>
          <w:b/>
        </w:rPr>
        <w:t xml:space="preserve"> E INTEGRACIÓN</w:t>
      </w:r>
      <w:r w:rsidRPr="005F0DD0">
        <w:rPr>
          <w:b/>
        </w:rPr>
        <w:t xml:space="preserve"> DE EQUIPOS DE PROTECCIÓN, MEDICIÓN, MONITORES, </w:t>
      </w:r>
      <w:r w:rsidR="00D723BB" w:rsidRPr="005F0DD0">
        <w:rPr>
          <w:b/>
        </w:rPr>
        <w:t xml:space="preserve">SWITCHES, </w:t>
      </w:r>
      <w:r w:rsidR="00990C35" w:rsidRPr="005F0DD0">
        <w:rPr>
          <w:b/>
        </w:rPr>
        <w:t>ETC. DE LA SUBESTACIÓN</w:t>
      </w:r>
      <w:r w:rsidRPr="005F0DD0">
        <w:rPr>
          <w:b/>
        </w:rPr>
        <w:t xml:space="preserve"> (NIVEL 1).</w:t>
      </w:r>
      <w:bookmarkEnd w:id="12"/>
    </w:p>
    <w:p w14:paraId="65B0F9B5" w14:textId="77777777" w:rsidR="00CF2715" w:rsidRPr="005F0DD0" w:rsidRDefault="00CF2715" w:rsidP="00A22B60">
      <w:pPr>
        <w:pStyle w:val="Sinespaciado"/>
        <w:rPr>
          <w:lang w:val="es-ES"/>
        </w:rPr>
      </w:pPr>
    </w:p>
    <w:p w14:paraId="51687363" w14:textId="206DF25C" w:rsidR="00840C58" w:rsidRPr="005F0DD0" w:rsidRDefault="00840C58" w:rsidP="00A22B60">
      <w:pPr>
        <w:shd w:val="clear" w:color="auto" w:fill="FFFFFF" w:themeFill="background1"/>
        <w:jc w:val="both"/>
      </w:pPr>
      <w:r w:rsidRPr="005F0DD0">
        <w:t>En este nivel se concentran todas</w:t>
      </w:r>
      <w:r w:rsidR="00661E61" w:rsidRPr="005F0DD0">
        <w:t xml:space="preserve"> las señales</w:t>
      </w:r>
      <w:r w:rsidRPr="005F0DD0">
        <w:t xml:space="preserve"> provenientes de los </w:t>
      </w:r>
      <w:r w:rsidR="00661E61" w:rsidRPr="005F0DD0">
        <w:t>equipos de patio (Nivel 0)</w:t>
      </w:r>
      <w:r w:rsidRPr="005F0DD0">
        <w:t>, para ser</w:t>
      </w:r>
      <w:r w:rsidR="00661E61" w:rsidRPr="005F0DD0">
        <w:t xml:space="preserve"> </w:t>
      </w:r>
      <w:r w:rsidR="006D7B55" w:rsidRPr="005F0DD0">
        <w:t>controlados, operados</w:t>
      </w:r>
      <w:r w:rsidR="00661E61" w:rsidRPr="005F0DD0">
        <w:t xml:space="preserve">, monitoreados </w:t>
      </w:r>
      <w:r w:rsidRPr="005F0DD0">
        <w:t>y pr</w:t>
      </w:r>
      <w:r w:rsidR="00876FD0" w:rsidRPr="005F0DD0">
        <w:t>otegidos de</w:t>
      </w:r>
      <w:r w:rsidR="004F4F41" w:rsidRPr="005F0DD0">
        <w:t xml:space="preserve"> forma centralizada</w:t>
      </w:r>
      <w:r w:rsidR="00876FD0" w:rsidRPr="005F0DD0">
        <w:t xml:space="preserve"> por</w:t>
      </w:r>
      <w:r w:rsidR="004F4F41" w:rsidRPr="005F0DD0">
        <w:t xml:space="preserve"> equipos controladores</w:t>
      </w:r>
      <w:r w:rsidR="00876FD0" w:rsidRPr="005F0DD0">
        <w:t>.</w:t>
      </w:r>
    </w:p>
    <w:p w14:paraId="2F1F869D" w14:textId="0AB5B4B7" w:rsidR="004F4F41" w:rsidRPr="005F0DD0" w:rsidRDefault="00661E61" w:rsidP="00A22B60">
      <w:pPr>
        <w:shd w:val="clear" w:color="auto" w:fill="FFFFFF" w:themeFill="background1"/>
        <w:jc w:val="both"/>
      </w:pPr>
      <w:r w:rsidRPr="005F0DD0">
        <w:t xml:space="preserve">En el Nivel 1 se encuentran los IED´s protección </w:t>
      </w:r>
      <w:r w:rsidR="006D7B55">
        <w:t xml:space="preserve">y controladores de bahía, </w:t>
      </w:r>
      <w:r w:rsidR="004F4F41" w:rsidRPr="005F0DD0">
        <w:t xml:space="preserve">los cuales abracan, centralizan y procesan toda la información proveniente </w:t>
      </w:r>
      <w:r w:rsidR="00876FD0" w:rsidRPr="005F0DD0">
        <w:t xml:space="preserve">del </w:t>
      </w:r>
      <w:r w:rsidR="004F4F41" w:rsidRPr="005F0DD0">
        <w:t xml:space="preserve">Nivel 0. Toda la información recibida por medio de los cables de cobre, permite a </w:t>
      </w:r>
      <w:r w:rsidR="006D7B55">
        <w:t>estos dispositivos</w:t>
      </w:r>
      <w:r w:rsidR="004F4F41" w:rsidRPr="005F0DD0">
        <w:t xml:space="preserve"> </w:t>
      </w:r>
      <w:r w:rsidR="00876FD0" w:rsidRPr="005F0DD0">
        <w:t>realizar operaciones lógicas para ejecución de los diferentes comandos de control y protecci</w:t>
      </w:r>
      <w:r w:rsidR="001567C4" w:rsidRPr="005F0DD0">
        <w:t>ón. Los IED´s de la</w:t>
      </w:r>
      <w:r w:rsidR="006D7B55">
        <w:t>s</w:t>
      </w:r>
      <w:r w:rsidR="001567C4" w:rsidRPr="005F0DD0">
        <w:t xml:space="preserve"> subestaci</w:t>
      </w:r>
      <w:r w:rsidR="006D7B55">
        <w:t>ones Norte y Catamayo</w:t>
      </w:r>
      <w:r w:rsidR="001567C4" w:rsidRPr="005F0DD0">
        <w:t xml:space="preserve"> se comunicarán</w:t>
      </w:r>
      <w:r w:rsidR="00570D70" w:rsidRPr="005F0DD0">
        <w:t xml:space="preserve"> entre sí y</w:t>
      </w:r>
      <w:r w:rsidR="001567C4" w:rsidRPr="005F0DD0">
        <w:t xml:space="preserve"> compartir</w:t>
      </w:r>
      <w:r w:rsidR="00570D70" w:rsidRPr="005F0DD0">
        <w:t>án</w:t>
      </w:r>
      <w:r w:rsidR="001567C4" w:rsidRPr="005F0DD0">
        <w:t xml:space="preserve"> información por medio de mensajes GOOSE </w:t>
      </w:r>
      <w:r w:rsidR="00570D70" w:rsidRPr="005F0DD0">
        <w:t>para la</w:t>
      </w:r>
      <w:r w:rsidR="001567C4" w:rsidRPr="005F0DD0">
        <w:t xml:space="preserve"> transferencia rápida de</w:t>
      </w:r>
      <w:r w:rsidR="00C23105" w:rsidRPr="005F0DD0">
        <w:t xml:space="preserve"> datos y </w:t>
      </w:r>
      <w:r w:rsidR="001567C4" w:rsidRPr="005F0DD0">
        <w:t>evento</w:t>
      </w:r>
      <w:r w:rsidR="00570D70" w:rsidRPr="005F0DD0">
        <w:t>s</w:t>
      </w:r>
      <w:r w:rsidR="00C560F8" w:rsidRPr="005F0DD0">
        <w:t>.</w:t>
      </w:r>
    </w:p>
    <w:p w14:paraId="677C1338" w14:textId="77777777" w:rsidR="00263F72" w:rsidRPr="005F0DD0" w:rsidRDefault="00D67EE9" w:rsidP="00A22B60">
      <w:pPr>
        <w:shd w:val="clear" w:color="auto" w:fill="FFFFFF" w:themeFill="background1"/>
        <w:jc w:val="both"/>
      </w:pPr>
      <w:r w:rsidRPr="005F0DD0">
        <w:t xml:space="preserve">Los dispositivos de medición </w:t>
      </w:r>
      <w:r w:rsidR="00FF5BCD" w:rsidRPr="005F0DD0">
        <w:t xml:space="preserve">que receptan las señales </w:t>
      </w:r>
      <w:r w:rsidR="00570D70" w:rsidRPr="005F0DD0">
        <w:t xml:space="preserve">analógicas </w:t>
      </w:r>
      <w:r w:rsidR="00FF5BCD" w:rsidRPr="005F0DD0">
        <w:t xml:space="preserve">de voltajes y corrientes </w:t>
      </w:r>
      <w:r w:rsidR="00570D70" w:rsidRPr="005F0DD0">
        <w:t xml:space="preserve">de la subestación, </w:t>
      </w:r>
      <w:r w:rsidR="00FF5BCD" w:rsidRPr="005F0DD0">
        <w:t xml:space="preserve">permiten </w:t>
      </w:r>
      <w:r w:rsidR="00570D70" w:rsidRPr="005F0DD0">
        <w:t xml:space="preserve">llevar </w:t>
      </w:r>
      <w:r w:rsidR="00FF5BCD" w:rsidRPr="005F0DD0">
        <w:t xml:space="preserve">los </w:t>
      </w:r>
      <w:r w:rsidR="00570D70" w:rsidRPr="005F0DD0">
        <w:t>registros de control de</w:t>
      </w:r>
      <w:r w:rsidR="00FF5BCD" w:rsidRPr="005F0DD0">
        <w:t xml:space="preserve"> la calidad de</w:t>
      </w:r>
      <w:r w:rsidR="00570D70" w:rsidRPr="005F0DD0">
        <w:t xml:space="preserve"> energía. </w:t>
      </w:r>
      <w:r w:rsidR="00FF5BCD" w:rsidRPr="005F0DD0">
        <w:t>Estos equipos forman parte de este nivel de proceso.</w:t>
      </w:r>
    </w:p>
    <w:p w14:paraId="1DFA318C" w14:textId="77777777" w:rsidR="00813A5A" w:rsidRPr="005F0DD0" w:rsidRDefault="00A3225D" w:rsidP="00A22B60">
      <w:pPr>
        <w:shd w:val="clear" w:color="auto" w:fill="FFFFFF" w:themeFill="background1"/>
        <w:jc w:val="both"/>
      </w:pPr>
      <w:r w:rsidRPr="005F0DD0">
        <w:t xml:space="preserve">Los switches de la subestación, </w:t>
      </w:r>
      <w:r w:rsidR="00263F72" w:rsidRPr="005F0DD0">
        <w:t>encargado</w:t>
      </w:r>
      <w:r w:rsidRPr="005F0DD0">
        <w:t>s</w:t>
      </w:r>
      <w:r w:rsidR="00263F72" w:rsidRPr="005F0DD0">
        <w:t xml:space="preserve"> de la interconexión de los </w:t>
      </w:r>
      <w:r w:rsidRPr="005F0DD0">
        <w:t>equipos de: medición, IED´s, monitores, etc</w:t>
      </w:r>
      <w:r w:rsidR="007E07F7" w:rsidRPr="005F0DD0">
        <w:t>.</w:t>
      </w:r>
      <w:r w:rsidRPr="005F0DD0">
        <w:t xml:space="preserve">, </w:t>
      </w:r>
      <w:r w:rsidR="00263F72" w:rsidRPr="005F0DD0">
        <w:t xml:space="preserve">que conforman </w:t>
      </w:r>
      <w:r w:rsidRPr="005F0DD0">
        <w:t>la red de comunicación</w:t>
      </w:r>
      <w:r w:rsidR="00787ED2" w:rsidRPr="005F0DD0">
        <w:t xml:space="preserve">, </w:t>
      </w:r>
      <w:r w:rsidR="00813A5A" w:rsidRPr="005F0DD0">
        <w:t>son</w:t>
      </w:r>
      <w:r w:rsidRPr="005F0DD0">
        <w:t xml:space="preserve"> parte del nivel de estaci</w:t>
      </w:r>
      <w:r w:rsidR="00787ED2" w:rsidRPr="005F0DD0">
        <w:t xml:space="preserve">ón. </w:t>
      </w:r>
    </w:p>
    <w:p w14:paraId="4922B1BC" w14:textId="77777777" w:rsidR="004D5621" w:rsidRDefault="001F4B8E" w:rsidP="00A22B60">
      <w:pPr>
        <w:shd w:val="clear" w:color="auto" w:fill="FFFFFF" w:themeFill="background1"/>
        <w:jc w:val="both"/>
      </w:pPr>
      <w:r w:rsidRPr="005F0DD0">
        <w:lastRenderedPageBreak/>
        <w:t>Se realizará la</w:t>
      </w:r>
      <w:r w:rsidR="00E605C4" w:rsidRPr="005F0DD0">
        <w:t xml:space="preserve"> configuración y parametrización de los equipos de Nivel 1</w:t>
      </w:r>
      <w:r w:rsidR="00D429D0" w:rsidRPr="005F0DD0">
        <w:t>, haciendo uso de la información descrita en los diagramas eléctricos, estudio de coordinación de protecci</w:t>
      </w:r>
      <w:r w:rsidR="004D5621">
        <w:t>ones y de un listado de señales para la operación del sistema SCADA</w:t>
      </w:r>
      <w:r w:rsidR="00DB7F15">
        <w:t>, lo cual dependerá de las especificaciones técnicas de los equipos a suministrarse</w:t>
      </w:r>
      <w:r w:rsidR="004D5621">
        <w:t xml:space="preserve"> por parte de la empresa Contratista</w:t>
      </w:r>
      <w:r w:rsidR="001C37C9" w:rsidRPr="005F0DD0">
        <w:t>.</w:t>
      </w:r>
      <w:r w:rsidR="00DB7F15">
        <w:t xml:space="preserve"> </w:t>
      </w:r>
    </w:p>
    <w:p w14:paraId="53095EF9" w14:textId="77777777" w:rsidR="003B5CE3" w:rsidRPr="005F0DD0" w:rsidRDefault="00DB7F15" w:rsidP="00A22B60">
      <w:pPr>
        <w:shd w:val="clear" w:color="auto" w:fill="FFFFFF" w:themeFill="background1"/>
        <w:jc w:val="both"/>
      </w:pPr>
      <w:r>
        <w:t xml:space="preserve">Se </w:t>
      </w:r>
      <w:r w:rsidR="00750A9E" w:rsidRPr="005F0DD0">
        <w:t xml:space="preserve">realizarán </w:t>
      </w:r>
      <w:r w:rsidR="003B5CE3" w:rsidRPr="005F0DD0">
        <w:t>las siguientes pruebas</w:t>
      </w:r>
      <w:r w:rsidR="00AD4486" w:rsidRPr="005F0DD0">
        <w:t xml:space="preserve"> de liberación de Nivel 1</w:t>
      </w:r>
      <w:r w:rsidR="003B5CE3" w:rsidRPr="005F0DD0">
        <w:t>:</w:t>
      </w:r>
    </w:p>
    <w:p w14:paraId="298D62F4" w14:textId="77777777" w:rsidR="00743CA8" w:rsidRPr="005F0DD0" w:rsidRDefault="003B5CE3" w:rsidP="00C43B8C">
      <w:pPr>
        <w:pStyle w:val="Prrafodelista"/>
        <w:numPr>
          <w:ilvl w:val="0"/>
          <w:numId w:val="4"/>
        </w:numPr>
        <w:ind w:left="851" w:hanging="425"/>
        <w:jc w:val="both"/>
        <w:rPr>
          <w:rFonts w:cstheme="minorHAnsi"/>
        </w:rPr>
      </w:pPr>
      <w:r w:rsidRPr="005F0DD0">
        <w:rPr>
          <w:rFonts w:cstheme="minorHAnsi"/>
        </w:rPr>
        <w:t>Inyección secundaria de corrientes/ voltajes en IED´s y equipos de medición.</w:t>
      </w:r>
    </w:p>
    <w:p w14:paraId="301A0515" w14:textId="77777777" w:rsidR="00326A11" w:rsidRPr="005F0DD0" w:rsidRDefault="003B5CE3" w:rsidP="00C43B8C">
      <w:pPr>
        <w:pStyle w:val="Prrafodelista"/>
        <w:numPr>
          <w:ilvl w:val="0"/>
          <w:numId w:val="4"/>
        </w:numPr>
        <w:shd w:val="clear" w:color="auto" w:fill="FFFFFF" w:themeFill="background1"/>
        <w:ind w:left="851" w:hanging="425"/>
        <w:jc w:val="both"/>
      </w:pPr>
      <w:r w:rsidRPr="005F0DD0">
        <w:rPr>
          <w:rFonts w:cstheme="minorHAnsi"/>
        </w:rPr>
        <w:t>Pruebas funcionales de control y protecci</w:t>
      </w:r>
      <w:r w:rsidR="00C560F8" w:rsidRPr="005F0DD0">
        <w:rPr>
          <w:rFonts w:cstheme="minorHAnsi"/>
        </w:rPr>
        <w:t>ón.</w:t>
      </w:r>
    </w:p>
    <w:p w14:paraId="7141B351" w14:textId="77777777" w:rsidR="00C560F8" w:rsidRPr="005F0DD0" w:rsidRDefault="007E07F7" w:rsidP="00C43B8C">
      <w:pPr>
        <w:pStyle w:val="Prrafodelista"/>
        <w:numPr>
          <w:ilvl w:val="0"/>
          <w:numId w:val="4"/>
        </w:numPr>
        <w:shd w:val="clear" w:color="auto" w:fill="FFFFFF" w:themeFill="background1"/>
        <w:ind w:left="851" w:hanging="425"/>
        <w:jc w:val="both"/>
      </w:pPr>
      <w:r w:rsidRPr="005F0DD0">
        <w:rPr>
          <w:rFonts w:cstheme="minorHAnsi"/>
        </w:rPr>
        <w:t>Envío y r</w:t>
      </w:r>
      <w:r w:rsidR="00C560F8" w:rsidRPr="005F0DD0">
        <w:rPr>
          <w:rFonts w:cstheme="minorHAnsi"/>
        </w:rPr>
        <w:t>ecepci</w:t>
      </w:r>
      <w:r w:rsidRPr="005F0DD0">
        <w:rPr>
          <w:rFonts w:cstheme="minorHAnsi"/>
        </w:rPr>
        <w:t xml:space="preserve">ón </w:t>
      </w:r>
      <w:r w:rsidR="00C560F8" w:rsidRPr="005F0DD0">
        <w:rPr>
          <w:rFonts w:cstheme="minorHAnsi"/>
        </w:rPr>
        <w:t>de mensajería GOOSE.</w:t>
      </w:r>
    </w:p>
    <w:p w14:paraId="00892F94" w14:textId="77777777" w:rsidR="008A141B" w:rsidRPr="005F0DD0" w:rsidRDefault="008A141B" w:rsidP="00C43B8C">
      <w:pPr>
        <w:pStyle w:val="Prrafodelista"/>
        <w:numPr>
          <w:ilvl w:val="0"/>
          <w:numId w:val="4"/>
        </w:numPr>
        <w:shd w:val="clear" w:color="auto" w:fill="FFFFFF" w:themeFill="background1"/>
        <w:ind w:left="851" w:hanging="425"/>
        <w:jc w:val="both"/>
      </w:pPr>
      <w:r w:rsidRPr="005F0DD0">
        <w:rPr>
          <w:rFonts w:cstheme="minorHAnsi"/>
        </w:rPr>
        <w:t>Pruebas funcionales de los monitores del transformador.</w:t>
      </w:r>
    </w:p>
    <w:p w14:paraId="29F2EBB4" w14:textId="77777777" w:rsidR="00C560F8" w:rsidRPr="005F0DD0" w:rsidRDefault="00C560F8" w:rsidP="00A22B60">
      <w:pPr>
        <w:shd w:val="clear" w:color="auto" w:fill="FFFFFF" w:themeFill="background1"/>
        <w:jc w:val="both"/>
      </w:pPr>
      <w:r w:rsidRPr="005F0DD0">
        <w:t>La integración al sistema SCADA de los dispositivos de Nivel 1, se realizará por los protocolos de comunicación IEC-61850 y DNP 3.0</w:t>
      </w:r>
    </w:p>
    <w:p w14:paraId="67490EF0" w14:textId="77777777" w:rsidR="00990C35" w:rsidRPr="005F0DD0" w:rsidRDefault="00990C35" w:rsidP="00A22B60">
      <w:pPr>
        <w:pStyle w:val="Sinespaciado"/>
        <w:rPr>
          <w:lang w:val="es-ES"/>
        </w:rPr>
      </w:pPr>
    </w:p>
    <w:p w14:paraId="78CEFB84" w14:textId="080BA6F0" w:rsidR="00990C35" w:rsidRPr="005F0DD0" w:rsidRDefault="00990C35" w:rsidP="00C43B8C">
      <w:pPr>
        <w:pStyle w:val="Prrafodelista"/>
        <w:numPr>
          <w:ilvl w:val="0"/>
          <w:numId w:val="9"/>
        </w:numPr>
        <w:shd w:val="clear" w:color="auto" w:fill="F2F2F2" w:themeFill="background1" w:themeFillShade="F2"/>
        <w:ind w:left="709" w:hanging="709"/>
        <w:jc w:val="both"/>
        <w:outlineLvl w:val="1"/>
        <w:rPr>
          <w:b/>
        </w:rPr>
      </w:pPr>
      <w:bookmarkStart w:id="13" w:name="_Toc60089123"/>
      <w:r w:rsidRPr="005F0DD0">
        <w:rPr>
          <w:b/>
        </w:rPr>
        <w:t>CONFIGURACIÓN, PARAMETRIZACIÓN, PRUEBAS E INTEGRACIÓN DE LA RTU (NIVEL 2).</w:t>
      </w:r>
      <w:bookmarkEnd w:id="13"/>
    </w:p>
    <w:p w14:paraId="3793F5E2" w14:textId="77777777" w:rsidR="00C560F8" w:rsidRPr="005F0DD0" w:rsidRDefault="00C560F8" w:rsidP="00A3225D">
      <w:pPr>
        <w:shd w:val="clear" w:color="auto" w:fill="FFFFFF" w:themeFill="background1"/>
        <w:jc w:val="both"/>
      </w:pPr>
    </w:p>
    <w:p w14:paraId="424CAD8D" w14:textId="56F78F25" w:rsidR="00B97EC2" w:rsidRPr="005F0DD0" w:rsidRDefault="00A22B60" w:rsidP="00A22B60">
      <w:pPr>
        <w:shd w:val="clear" w:color="auto" w:fill="FFFFFF" w:themeFill="background1"/>
        <w:jc w:val="both"/>
      </w:pPr>
      <w:r w:rsidRPr="005F0DD0">
        <w:t>Nivel de subestación en donde se procesa toda la información de la</w:t>
      </w:r>
      <w:r w:rsidR="00CE5127">
        <w:t>s</w:t>
      </w:r>
      <w:r w:rsidRPr="005F0DD0">
        <w:t xml:space="preserve"> subestaci</w:t>
      </w:r>
      <w:r w:rsidR="00CE5127">
        <w:t>ones</w:t>
      </w:r>
      <w:r w:rsidR="00DA1454" w:rsidRPr="005F0DD0">
        <w:t xml:space="preserve"> para la supervisión, control y monitoreo de forma global</w:t>
      </w:r>
      <w:r w:rsidR="003A3AAF" w:rsidRPr="005F0DD0">
        <w:t>. L</w:t>
      </w:r>
      <w:r w:rsidR="00DA1454" w:rsidRPr="005F0DD0">
        <w:t xml:space="preserve">a información es enviada al </w:t>
      </w:r>
      <w:r w:rsidR="00B97EC2" w:rsidRPr="005F0DD0">
        <w:t>centro de control, lugar en el cual</w:t>
      </w:r>
      <w:r w:rsidRPr="005F0DD0">
        <w:t xml:space="preserve"> se toman decisiones de operación para el sistema elé</w:t>
      </w:r>
      <w:r w:rsidR="00866044" w:rsidRPr="005F0DD0">
        <w:t>ctrico.</w:t>
      </w:r>
    </w:p>
    <w:p w14:paraId="12AADAE2" w14:textId="7A55FCD5" w:rsidR="00D643FC" w:rsidRPr="005F0DD0" w:rsidRDefault="00B97EC2" w:rsidP="00D643FC">
      <w:pPr>
        <w:shd w:val="clear" w:color="auto" w:fill="FFFFFF" w:themeFill="background1"/>
        <w:jc w:val="both"/>
      </w:pPr>
      <w:r w:rsidRPr="005F0DD0">
        <w:t xml:space="preserve">La </w:t>
      </w:r>
      <w:r w:rsidR="00D643FC" w:rsidRPr="005F0DD0">
        <w:t>U</w:t>
      </w:r>
      <w:r w:rsidRPr="005F0DD0">
        <w:t>nidad</w:t>
      </w:r>
      <w:r w:rsidR="00D643FC" w:rsidRPr="005F0DD0">
        <w:t xml:space="preserve"> Terminal Remot</w:t>
      </w:r>
      <w:r w:rsidRPr="005F0DD0">
        <w:t>a</w:t>
      </w:r>
      <w:r w:rsidR="00D643FC" w:rsidRPr="005F0DD0">
        <w:t xml:space="preserve"> (RTU) es la encargada de la adquisición de las señales de los estados de los interruptores, celdas y seccionadores, medidas de voltajes/corrientes, estados de protecciones y monitoreo del </w:t>
      </w:r>
      <w:r w:rsidR="00CE5127" w:rsidRPr="005F0DD0">
        <w:t>transformador de</w:t>
      </w:r>
      <w:r w:rsidR="00D643FC" w:rsidRPr="005F0DD0">
        <w:t xml:space="preserve"> Potencia.</w:t>
      </w:r>
    </w:p>
    <w:p w14:paraId="577C817C" w14:textId="4FD164C6" w:rsidR="003F29C7" w:rsidRPr="005F0DD0" w:rsidRDefault="003F29C7" w:rsidP="00A22B60">
      <w:pPr>
        <w:shd w:val="clear" w:color="auto" w:fill="FFFFFF" w:themeFill="background1"/>
        <w:jc w:val="both"/>
      </w:pPr>
      <w:r w:rsidRPr="005F0DD0">
        <w:t>La integración de RTU</w:t>
      </w:r>
      <w:r w:rsidR="00B97EC2" w:rsidRPr="005F0DD0">
        <w:t xml:space="preserve"> </w:t>
      </w:r>
      <w:r w:rsidRPr="005F0DD0">
        <w:t>con los dispositivos de Nivel</w:t>
      </w:r>
      <w:r w:rsidR="00D643FC" w:rsidRPr="005F0DD0">
        <w:t xml:space="preserve"> </w:t>
      </w:r>
      <w:r w:rsidRPr="005F0DD0">
        <w:t>1, se hará utilizando los protocolos de comunicación IEC 61850 y DNP3.0</w:t>
      </w:r>
      <w:r w:rsidR="00B97EC2" w:rsidRPr="005F0DD0">
        <w:t>.</w:t>
      </w:r>
    </w:p>
    <w:p w14:paraId="7E4A6E56" w14:textId="66B87CF4" w:rsidR="00D643FC" w:rsidRPr="005F0DD0" w:rsidRDefault="00A537D4" w:rsidP="00B40B44">
      <w:pPr>
        <w:shd w:val="clear" w:color="auto" w:fill="FFFFFF" w:themeFill="background1"/>
        <w:jc w:val="both"/>
      </w:pPr>
      <w:r w:rsidRPr="005F0DD0">
        <w:t>Se realizarán pruebas de liberación de Nivel 2</w:t>
      </w:r>
      <w:r w:rsidR="007611C2">
        <w:t xml:space="preserve"> mediante un simulador</w:t>
      </w:r>
      <w:r w:rsidR="003A7A8C" w:rsidRPr="005F0DD0">
        <w:t>, para garantizar la correcta integración de la RTU</w:t>
      </w:r>
      <w:r w:rsidR="00B97EC2" w:rsidRPr="005F0DD0">
        <w:t xml:space="preserve"> </w:t>
      </w:r>
      <w:r w:rsidR="003A7A8C" w:rsidRPr="005F0DD0">
        <w:t xml:space="preserve">con los </w:t>
      </w:r>
      <w:r w:rsidR="00B97EC2" w:rsidRPr="005F0DD0">
        <w:t xml:space="preserve">dispositivos de </w:t>
      </w:r>
      <w:r w:rsidR="0070033B" w:rsidRPr="005F0DD0">
        <w:t>Nivel 1.</w:t>
      </w:r>
    </w:p>
    <w:p w14:paraId="0877D04F" w14:textId="77777777" w:rsidR="00B97EC2" w:rsidRDefault="00B97EC2" w:rsidP="00B97EC2">
      <w:pPr>
        <w:pStyle w:val="Sinespaciado"/>
        <w:rPr>
          <w:lang w:val="es-ES"/>
        </w:rPr>
      </w:pPr>
    </w:p>
    <w:p w14:paraId="777F0BEF" w14:textId="77777777" w:rsidR="00942562" w:rsidRPr="005F0DD0" w:rsidRDefault="00942562" w:rsidP="00B97EC2">
      <w:pPr>
        <w:pStyle w:val="Sinespaciado"/>
        <w:rPr>
          <w:lang w:val="es-ES"/>
        </w:rPr>
      </w:pPr>
    </w:p>
    <w:p w14:paraId="5FF9DA97" w14:textId="77777777" w:rsidR="00B97EC2" w:rsidRPr="005F0DD0" w:rsidRDefault="00B97EC2" w:rsidP="00C43B8C">
      <w:pPr>
        <w:pStyle w:val="Prrafodelista"/>
        <w:numPr>
          <w:ilvl w:val="0"/>
          <w:numId w:val="9"/>
        </w:numPr>
        <w:shd w:val="clear" w:color="auto" w:fill="F2F2F2" w:themeFill="background1" w:themeFillShade="F2"/>
        <w:ind w:left="709" w:hanging="709"/>
        <w:jc w:val="both"/>
        <w:outlineLvl w:val="1"/>
        <w:rPr>
          <w:b/>
        </w:rPr>
      </w:pPr>
      <w:bookmarkStart w:id="14" w:name="_Toc60089124"/>
      <w:r w:rsidRPr="005F0DD0">
        <w:rPr>
          <w:b/>
        </w:rPr>
        <w:t>INTEGRACIÓN, PRUEBAS Y PUESTA EN SERVICIO DE LA SUBESTACIÓN CON EL SISTEMA SCADA (NIVEL 3).</w:t>
      </w:r>
      <w:bookmarkEnd w:id="14"/>
    </w:p>
    <w:p w14:paraId="0F43BBFC" w14:textId="77777777" w:rsidR="00866044" w:rsidRPr="005F0DD0" w:rsidRDefault="00866044" w:rsidP="00EE75E2">
      <w:pPr>
        <w:pStyle w:val="Sinespaciado"/>
        <w:rPr>
          <w:lang w:val="es-ES"/>
        </w:rPr>
      </w:pPr>
    </w:p>
    <w:p w14:paraId="348F5FF4" w14:textId="48F90744" w:rsidR="00866044" w:rsidRPr="005F0DD0" w:rsidRDefault="00866044" w:rsidP="00A22B60">
      <w:pPr>
        <w:shd w:val="clear" w:color="auto" w:fill="FFFFFF" w:themeFill="background1"/>
        <w:jc w:val="both"/>
      </w:pPr>
      <w:r w:rsidRPr="005F0DD0">
        <w:rPr>
          <w:sz w:val="23"/>
          <w:szCs w:val="23"/>
        </w:rPr>
        <w:t>En el N</w:t>
      </w:r>
      <w:r w:rsidR="000A61B3" w:rsidRPr="005F0DD0">
        <w:rPr>
          <w:sz w:val="23"/>
          <w:szCs w:val="23"/>
        </w:rPr>
        <w:t xml:space="preserve">ivel </w:t>
      </w:r>
      <w:r w:rsidRPr="005F0DD0">
        <w:rPr>
          <w:sz w:val="23"/>
          <w:szCs w:val="23"/>
        </w:rPr>
        <w:t xml:space="preserve">3 </w:t>
      </w:r>
      <w:r w:rsidR="000A61B3" w:rsidRPr="005F0DD0">
        <w:rPr>
          <w:sz w:val="23"/>
          <w:szCs w:val="23"/>
        </w:rPr>
        <w:t>se c</w:t>
      </w:r>
      <w:r w:rsidRPr="005F0DD0">
        <w:rPr>
          <w:sz w:val="23"/>
          <w:szCs w:val="23"/>
        </w:rPr>
        <w:t>oncent</w:t>
      </w:r>
      <w:r w:rsidR="0038564E">
        <w:rPr>
          <w:sz w:val="23"/>
          <w:szCs w:val="23"/>
        </w:rPr>
        <w:t>rará</w:t>
      </w:r>
      <w:r w:rsidRPr="005F0DD0">
        <w:rPr>
          <w:sz w:val="23"/>
          <w:szCs w:val="23"/>
        </w:rPr>
        <w:t xml:space="preserve"> toda </w:t>
      </w:r>
      <w:r w:rsidR="007611C2" w:rsidRPr="005F0DD0">
        <w:rPr>
          <w:sz w:val="23"/>
          <w:szCs w:val="23"/>
        </w:rPr>
        <w:t>la información</w:t>
      </w:r>
      <w:r w:rsidRPr="005F0DD0">
        <w:rPr>
          <w:sz w:val="23"/>
          <w:szCs w:val="23"/>
        </w:rPr>
        <w:t xml:space="preserve"> </w:t>
      </w:r>
      <w:r w:rsidR="000A61B3" w:rsidRPr="005F0DD0">
        <w:rPr>
          <w:sz w:val="23"/>
          <w:szCs w:val="23"/>
        </w:rPr>
        <w:t xml:space="preserve">proveniente </w:t>
      </w:r>
      <w:r w:rsidRPr="005F0DD0">
        <w:rPr>
          <w:sz w:val="23"/>
          <w:szCs w:val="23"/>
        </w:rPr>
        <w:t>d</w:t>
      </w:r>
      <w:r w:rsidR="000A61B3" w:rsidRPr="005F0DD0">
        <w:rPr>
          <w:sz w:val="23"/>
          <w:szCs w:val="23"/>
        </w:rPr>
        <w:t xml:space="preserve">e </w:t>
      </w:r>
      <w:r w:rsidR="0038564E">
        <w:rPr>
          <w:sz w:val="23"/>
          <w:szCs w:val="23"/>
        </w:rPr>
        <w:t xml:space="preserve">las </w:t>
      </w:r>
      <w:r w:rsidR="000A61B3" w:rsidRPr="005F0DD0">
        <w:rPr>
          <w:sz w:val="23"/>
          <w:szCs w:val="23"/>
        </w:rPr>
        <w:t xml:space="preserve">subestaciones del sistema </w:t>
      </w:r>
      <w:r w:rsidRPr="005F0DD0">
        <w:rPr>
          <w:sz w:val="23"/>
          <w:szCs w:val="23"/>
        </w:rPr>
        <w:t xml:space="preserve">eléctrico de la EERSSA, </w:t>
      </w:r>
      <w:r w:rsidRPr="005F0DD0">
        <w:t>está conformado por todos los sistemas remotos que monitorean y controlan cada Subestación.</w:t>
      </w:r>
    </w:p>
    <w:p w14:paraId="7B60F053" w14:textId="77777777" w:rsidR="00E54F7E" w:rsidRPr="005F0DD0" w:rsidRDefault="00E54F7E" w:rsidP="00E54F7E">
      <w:pPr>
        <w:shd w:val="clear" w:color="auto" w:fill="FFFFFF" w:themeFill="background1"/>
        <w:jc w:val="both"/>
      </w:pPr>
      <w:r w:rsidRPr="005F0DD0">
        <w:t>La integración del Sistema SCADA con la RTU, se hará utilizando el protocolo de comunicación DNP3.0.</w:t>
      </w:r>
    </w:p>
    <w:p w14:paraId="50F09471" w14:textId="6A87CF6F" w:rsidR="004F15D6" w:rsidRPr="005F0DD0" w:rsidRDefault="00E54F7E" w:rsidP="00A22B60">
      <w:pPr>
        <w:shd w:val="clear" w:color="auto" w:fill="FFFFFF" w:themeFill="background1"/>
        <w:jc w:val="both"/>
        <w:rPr>
          <w:sz w:val="23"/>
          <w:szCs w:val="23"/>
        </w:rPr>
      </w:pPr>
      <w:r w:rsidRPr="005F0DD0">
        <w:rPr>
          <w:sz w:val="23"/>
          <w:szCs w:val="23"/>
        </w:rPr>
        <w:t xml:space="preserve">Las pruebas </w:t>
      </w:r>
      <w:r w:rsidR="00DA7788" w:rsidRPr="005F0DD0">
        <w:rPr>
          <w:sz w:val="23"/>
          <w:szCs w:val="23"/>
        </w:rPr>
        <w:t>de liberación de Nivel 3</w:t>
      </w:r>
      <w:r w:rsidR="004F15D6" w:rsidRPr="005F0DD0">
        <w:rPr>
          <w:sz w:val="23"/>
          <w:szCs w:val="23"/>
        </w:rPr>
        <w:t xml:space="preserve"> previas a la puesta en servicio, se las realizarán desde</w:t>
      </w:r>
      <w:r w:rsidR="00DA7788" w:rsidRPr="005F0DD0">
        <w:rPr>
          <w:sz w:val="23"/>
          <w:szCs w:val="23"/>
        </w:rPr>
        <w:t xml:space="preserve"> </w:t>
      </w:r>
      <w:r w:rsidR="004F15D6" w:rsidRPr="005F0DD0">
        <w:rPr>
          <w:sz w:val="23"/>
          <w:szCs w:val="23"/>
        </w:rPr>
        <w:t xml:space="preserve">el centro de control (sistema </w:t>
      </w:r>
      <w:r w:rsidR="00DA7788" w:rsidRPr="005F0DD0">
        <w:rPr>
          <w:sz w:val="23"/>
          <w:szCs w:val="23"/>
        </w:rPr>
        <w:t>SCADA</w:t>
      </w:r>
      <w:r w:rsidR="004F15D6" w:rsidRPr="005F0DD0">
        <w:rPr>
          <w:sz w:val="23"/>
          <w:szCs w:val="23"/>
        </w:rPr>
        <w:t>). C</w:t>
      </w:r>
      <w:r w:rsidR="00DA7788" w:rsidRPr="005F0DD0">
        <w:rPr>
          <w:sz w:val="23"/>
          <w:szCs w:val="23"/>
        </w:rPr>
        <w:t xml:space="preserve">onsisten en </w:t>
      </w:r>
      <w:r w:rsidR="004F15D6" w:rsidRPr="005F0DD0">
        <w:rPr>
          <w:sz w:val="23"/>
          <w:szCs w:val="23"/>
        </w:rPr>
        <w:t xml:space="preserve">la verificación </w:t>
      </w:r>
      <w:r w:rsidR="00F5308A" w:rsidRPr="005F0DD0">
        <w:rPr>
          <w:sz w:val="23"/>
          <w:szCs w:val="23"/>
        </w:rPr>
        <w:t xml:space="preserve">de las señales de </w:t>
      </w:r>
      <w:r w:rsidR="00F5308A" w:rsidRPr="005F0DD0">
        <w:rPr>
          <w:sz w:val="23"/>
          <w:szCs w:val="23"/>
        </w:rPr>
        <w:lastRenderedPageBreak/>
        <w:t>estados, alarmas, registro de eventos, señales analógicas, ejecución de comandos de cierre/apertura, etc.</w:t>
      </w:r>
      <w:r w:rsidR="00D94CC3" w:rsidRPr="005F0DD0">
        <w:rPr>
          <w:sz w:val="23"/>
          <w:szCs w:val="23"/>
        </w:rPr>
        <w:t xml:space="preserve"> </w:t>
      </w:r>
      <w:r w:rsidR="004F15D6" w:rsidRPr="005F0DD0">
        <w:rPr>
          <w:sz w:val="23"/>
          <w:szCs w:val="23"/>
        </w:rPr>
        <w:t xml:space="preserve">Estas </w:t>
      </w:r>
      <w:r w:rsidR="00F5308A" w:rsidRPr="005F0DD0">
        <w:rPr>
          <w:sz w:val="23"/>
          <w:szCs w:val="23"/>
        </w:rPr>
        <w:t xml:space="preserve">pruebas </w:t>
      </w:r>
      <w:r w:rsidR="004F15D6" w:rsidRPr="005F0DD0">
        <w:rPr>
          <w:sz w:val="23"/>
          <w:szCs w:val="23"/>
        </w:rPr>
        <w:t>son de gran importancia para garantizar el buen funcionamiento de la</w:t>
      </w:r>
      <w:r w:rsidR="0038564E">
        <w:rPr>
          <w:sz w:val="23"/>
          <w:szCs w:val="23"/>
        </w:rPr>
        <w:t>s subestaciones.</w:t>
      </w:r>
    </w:p>
    <w:p w14:paraId="7028308F" w14:textId="3EA4D089" w:rsidR="00836724" w:rsidRPr="005F0DD0" w:rsidRDefault="00836724" w:rsidP="00836724">
      <w:pPr>
        <w:shd w:val="clear" w:color="auto" w:fill="FFFFFF" w:themeFill="background1"/>
        <w:jc w:val="both"/>
      </w:pPr>
    </w:p>
    <w:sectPr w:rsidR="00836724" w:rsidRPr="005F0DD0" w:rsidSect="00870020">
      <w:headerReference w:type="default" r:id="rId9"/>
      <w:footerReference w:type="default" r:id="rId10"/>
      <w:pgSz w:w="11906" w:h="16838"/>
      <w:pgMar w:top="1417" w:right="1701" w:bottom="1417" w:left="1701"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D1A98B" w14:textId="77777777" w:rsidR="00C43B8C" w:rsidRDefault="00C43B8C" w:rsidP="005478B8">
      <w:pPr>
        <w:spacing w:after="0" w:line="240" w:lineRule="auto"/>
      </w:pPr>
      <w:r>
        <w:separator/>
      </w:r>
    </w:p>
  </w:endnote>
  <w:endnote w:type="continuationSeparator" w:id="0">
    <w:p w14:paraId="25534A03" w14:textId="77777777" w:rsidR="00C43B8C" w:rsidRDefault="00C43B8C" w:rsidP="005478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inherit">
    <w:altName w:val="Times New Roman"/>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E Inspira">
    <w:altName w:val="GE Inspira"/>
    <w:panose1 w:val="00000000000000000000"/>
    <w:charset w:val="00"/>
    <w:family w:val="swiss"/>
    <w:notTrueType/>
    <w:pitch w:val="default"/>
    <w:sig w:usb0="00000003" w:usb1="00000000" w:usb2="00000000" w:usb3="00000000" w:csb0="00000001" w:csb1="00000000"/>
  </w:font>
  <w:font w:name="YNJMOM+FuturaBT-Medium">
    <w:altName w:val="Futura"/>
    <w:panose1 w:val="00000000000000000000"/>
    <w:charset w:val="00"/>
    <w:family w:val="swiss"/>
    <w:notTrueType/>
    <w:pitch w:val="default"/>
    <w:sig w:usb0="00000003" w:usb1="00000000" w:usb2="00000000" w:usb3="00000000" w:csb0="00000001" w:csb1="00000000"/>
  </w:font>
  <w:font w:name="Agency FB">
    <w:panose1 w:val="020B0503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945C7A" w14:textId="77777777" w:rsidR="00B46D41" w:rsidRDefault="00B46D41">
    <w:pPr>
      <w:pStyle w:val="Piedepgina"/>
      <w:jc w:val="center"/>
      <w:rPr>
        <w:caps/>
        <w:color w:val="4F81BD" w:themeColor="accent1"/>
      </w:rPr>
    </w:pPr>
    <w:r>
      <w:rPr>
        <w:caps/>
        <w:color w:val="4F81BD" w:themeColor="accent1"/>
      </w:rPr>
      <w:fldChar w:fldCharType="begin"/>
    </w:r>
    <w:r>
      <w:rPr>
        <w:caps/>
        <w:color w:val="4F81BD" w:themeColor="accent1"/>
      </w:rPr>
      <w:instrText>PAGE   \* MERGEFORMAT</w:instrText>
    </w:r>
    <w:r>
      <w:rPr>
        <w:caps/>
        <w:color w:val="4F81BD" w:themeColor="accent1"/>
      </w:rPr>
      <w:fldChar w:fldCharType="separate"/>
    </w:r>
    <w:r>
      <w:rPr>
        <w:caps/>
        <w:color w:val="4F81BD" w:themeColor="accent1"/>
      </w:rPr>
      <w:t>2</w:t>
    </w:r>
    <w:r>
      <w:rPr>
        <w:caps/>
        <w:color w:val="4F81BD" w:themeColor="accent1"/>
      </w:rPr>
      <w:fldChar w:fldCharType="end"/>
    </w:r>
  </w:p>
  <w:p w14:paraId="2DFA2A07" w14:textId="6276046B" w:rsidR="00974CAC" w:rsidRDefault="00974CA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6B3966" w14:textId="77777777" w:rsidR="00C43B8C" w:rsidRDefault="00C43B8C" w:rsidP="005478B8">
      <w:pPr>
        <w:spacing w:after="0" w:line="240" w:lineRule="auto"/>
      </w:pPr>
      <w:r>
        <w:separator/>
      </w:r>
    </w:p>
  </w:footnote>
  <w:footnote w:type="continuationSeparator" w:id="0">
    <w:p w14:paraId="1B519C12" w14:textId="77777777" w:rsidR="00C43B8C" w:rsidRDefault="00C43B8C" w:rsidP="005478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024F2F" w14:textId="77777777" w:rsidR="00974CAC" w:rsidRPr="005959DA" w:rsidRDefault="00974CAC" w:rsidP="005478B8">
    <w:pPr>
      <w:pStyle w:val="Encabezado"/>
      <w:jc w:val="center"/>
      <w:rPr>
        <w:rFonts w:ascii="Agency FB" w:hAnsi="Agency FB"/>
        <w:b/>
        <w:sz w:val="18"/>
      </w:rPr>
    </w:pPr>
  </w:p>
  <w:p w14:paraId="55A48E9F" w14:textId="77777777" w:rsidR="00974CAC" w:rsidRPr="005478B8" w:rsidRDefault="00974CAC" w:rsidP="005959DA">
    <w:pPr>
      <w:pStyle w:val="Encabezado"/>
      <w:rPr>
        <w:rFonts w:ascii="Agency FB" w:hAnsi="Agency FB"/>
        <w:b/>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02E19CF"/>
    <w:multiLevelType w:val="hybridMultilevel"/>
    <w:tmpl w:val="ACFA6C02"/>
    <w:lvl w:ilvl="0" w:tplc="B36A61B2">
      <w:start w:val="1"/>
      <w:numFmt w:val="decimal"/>
      <w:lvlText w:val="3.%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 w15:restartNumberingAfterBreak="0">
    <w:nsid w:val="399718F3"/>
    <w:multiLevelType w:val="hybridMultilevel"/>
    <w:tmpl w:val="A39651EE"/>
    <w:lvl w:ilvl="0" w:tplc="DB4EE1A2">
      <w:start w:val="1"/>
      <w:numFmt w:val="decimal"/>
      <w:lvlText w:val="5.%1"/>
      <w:lvlJc w:val="left"/>
      <w:pPr>
        <w:ind w:left="1429"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 w15:restartNumberingAfterBreak="0">
    <w:nsid w:val="3BCB1088"/>
    <w:multiLevelType w:val="hybridMultilevel"/>
    <w:tmpl w:val="E076BC40"/>
    <w:lvl w:ilvl="0" w:tplc="300A000F">
      <w:start w:val="1"/>
      <w:numFmt w:val="decimal"/>
      <w:lvlText w:val="%1."/>
      <w:lvlJc w:val="left"/>
      <w:pPr>
        <w:ind w:left="720" w:hanging="360"/>
      </w:pPr>
      <w:rPr>
        <w:rFonts w:hint="default"/>
      </w:rPr>
    </w:lvl>
    <w:lvl w:ilvl="1" w:tplc="85C66AA6">
      <w:start w:val="1"/>
      <w:numFmt w:val="decimal"/>
      <w:lvlText w:val="1.%2"/>
      <w:lvlJc w:val="left"/>
      <w:pPr>
        <w:ind w:left="1440" w:hanging="360"/>
      </w:pPr>
      <w:rPr>
        <w:rFonts w:hint="default"/>
      </w:r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 w15:restartNumberingAfterBreak="0">
    <w:nsid w:val="42B9734A"/>
    <w:multiLevelType w:val="hybridMultilevel"/>
    <w:tmpl w:val="78306976"/>
    <w:lvl w:ilvl="0" w:tplc="6E482B40">
      <w:start w:val="1"/>
      <w:numFmt w:val="decimal"/>
      <w:lvlText w:val="4.%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4" w15:restartNumberingAfterBreak="0">
    <w:nsid w:val="67EF1094"/>
    <w:multiLevelType w:val="hybridMultilevel"/>
    <w:tmpl w:val="983CBCBC"/>
    <w:lvl w:ilvl="0" w:tplc="300A0001">
      <w:start w:val="1"/>
      <w:numFmt w:val="bullet"/>
      <w:lvlText w:val=""/>
      <w:lvlJc w:val="left"/>
      <w:pPr>
        <w:tabs>
          <w:tab w:val="num" w:pos="360"/>
        </w:tabs>
        <w:ind w:left="360" w:hanging="360"/>
      </w:pPr>
      <w:rPr>
        <w:rFonts w:ascii="Symbol" w:hAnsi="Symbol" w:hint="default"/>
        <w:b/>
      </w:rPr>
    </w:lvl>
    <w:lvl w:ilvl="1" w:tplc="300A0003">
      <w:start w:val="1"/>
      <w:numFmt w:val="bullet"/>
      <w:lvlText w:val="o"/>
      <w:lvlJc w:val="left"/>
      <w:pPr>
        <w:ind w:left="1440" w:hanging="360"/>
      </w:pPr>
      <w:rPr>
        <w:rFonts w:ascii="Courier New" w:hAnsi="Courier New" w:cs="Courier New" w:hint="default"/>
      </w:rPr>
    </w:lvl>
    <w:lvl w:ilvl="2" w:tplc="2380705E">
      <w:numFmt w:val="bullet"/>
      <w:lvlText w:val="•"/>
      <w:lvlJc w:val="left"/>
      <w:pPr>
        <w:ind w:left="2160" w:hanging="360"/>
      </w:pPr>
      <w:rPr>
        <w:rFonts w:ascii="inherit" w:eastAsia="Times New Roman" w:hAnsi="inherit" w:cs="Courier New"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 w15:restartNumberingAfterBreak="0">
    <w:nsid w:val="6F456D70"/>
    <w:multiLevelType w:val="hybridMultilevel"/>
    <w:tmpl w:val="8D9063AA"/>
    <w:lvl w:ilvl="0" w:tplc="60C01E90">
      <w:start w:val="1"/>
      <w:numFmt w:val="decimal"/>
      <w:lvlText w:val="3.%1"/>
      <w:lvlJc w:val="left"/>
      <w:pPr>
        <w:ind w:left="2858" w:hanging="360"/>
      </w:pPr>
      <w:rPr>
        <w:rFonts w:hint="default"/>
      </w:rPr>
    </w:lvl>
    <w:lvl w:ilvl="1" w:tplc="33C0C316">
      <w:start w:val="1"/>
      <w:numFmt w:val="decimal"/>
      <w:lvlText w:val="1.%2."/>
      <w:lvlJc w:val="left"/>
      <w:pPr>
        <w:ind w:left="1440" w:hanging="360"/>
      </w:pPr>
      <w:rPr>
        <w:rFonts w:hint="default"/>
      </w:r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6" w15:restartNumberingAfterBreak="0">
    <w:nsid w:val="73111FBB"/>
    <w:multiLevelType w:val="multilevel"/>
    <w:tmpl w:val="B74A0026"/>
    <w:lvl w:ilvl="0">
      <w:start w:val="1"/>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7" w15:restartNumberingAfterBreak="0">
    <w:nsid w:val="7ACD5192"/>
    <w:multiLevelType w:val="hybridMultilevel"/>
    <w:tmpl w:val="19262EE0"/>
    <w:lvl w:ilvl="0" w:tplc="284404CC">
      <w:start w:val="1"/>
      <w:numFmt w:val="decimal"/>
      <w:lvlText w:val="2.%1"/>
      <w:lvlJc w:val="left"/>
      <w:pPr>
        <w:ind w:left="108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8" w15:restartNumberingAfterBreak="0">
    <w:nsid w:val="7E0C6872"/>
    <w:multiLevelType w:val="hybridMultilevel"/>
    <w:tmpl w:val="DA6CEE36"/>
    <w:lvl w:ilvl="0" w:tplc="56322BD0">
      <w:start w:val="7"/>
      <w:numFmt w:val="bullet"/>
      <w:lvlText w:val="-"/>
      <w:lvlJc w:val="left"/>
      <w:pPr>
        <w:ind w:left="1069" w:hanging="360"/>
      </w:pPr>
      <w:rPr>
        <w:rFonts w:ascii="Times New Roman" w:eastAsia="Times New Roman" w:hAnsi="Times New Roman" w:hint="default"/>
        <w:b/>
      </w:rPr>
    </w:lvl>
    <w:lvl w:ilvl="1" w:tplc="300A0019">
      <w:start w:val="1"/>
      <w:numFmt w:val="lowerLetter"/>
      <w:lvlText w:val="%2."/>
      <w:lvlJc w:val="left"/>
      <w:pPr>
        <w:ind w:left="1789" w:hanging="360"/>
      </w:pPr>
    </w:lvl>
    <w:lvl w:ilvl="2" w:tplc="300A001B" w:tentative="1">
      <w:start w:val="1"/>
      <w:numFmt w:val="lowerRoman"/>
      <w:lvlText w:val="%3."/>
      <w:lvlJc w:val="right"/>
      <w:pPr>
        <w:ind w:left="2509" w:hanging="180"/>
      </w:pPr>
    </w:lvl>
    <w:lvl w:ilvl="3" w:tplc="300A000F" w:tentative="1">
      <w:start w:val="1"/>
      <w:numFmt w:val="decimal"/>
      <w:lvlText w:val="%4."/>
      <w:lvlJc w:val="left"/>
      <w:pPr>
        <w:ind w:left="3229" w:hanging="360"/>
      </w:pPr>
    </w:lvl>
    <w:lvl w:ilvl="4" w:tplc="300A0019" w:tentative="1">
      <w:start w:val="1"/>
      <w:numFmt w:val="lowerLetter"/>
      <w:lvlText w:val="%5."/>
      <w:lvlJc w:val="left"/>
      <w:pPr>
        <w:ind w:left="3949" w:hanging="360"/>
      </w:pPr>
    </w:lvl>
    <w:lvl w:ilvl="5" w:tplc="300A001B" w:tentative="1">
      <w:start w:val="1"/>
      <w:numFmt w:val="lowerRoman"/>
      <w:lvlText w:val="%6."/>
      <w:lvlJc w:val="right"/>
      <w:pPr>
        <w:ind w:left="4669" w:hanging="180"/>
      </w:pPr>
    </w:lvl>
    <w:lvl w:ilvl="6" w:tplc="300A000F" w:tentative="1">
      <w:start w:val="1"/>
      <w:numFmt w:val="decimal"/>
      <w:lvlText w:val="%7."/>
      <w:lvlJc w:val="left"/>
      <w:pPr>
        <w:ind w:left="5389" w:hanging="360"/>
      </w:pPr>
    </w:lvl>
    <w:lvl w:ilvl="7" w:tplc="300A0019" w:tentative="1">
      <w:start w:val="1"/>
      <w:numFmt w:val="lowerLetter"/>
      <w:lvlText w:val="%8."/>
      <w:lvlJc w:val="left"/>
      <w:pPr>
        <w:ind w:left="6109" w:hanging="360"/>
      </w:pPr>
    </w:lvl>
    <w:lvl w:ilvl="8" w:tplc="300A001B" w:tentative="1">
      <w:start w:val="1"/>
      <w:numFmt w:val="lowerRoman"/>
      <w:lvlText w:val="%9."/>
      <w:lvlJc w:val="right"/>
      <w:pPr>
        <w:ind w:left="6829" w:hanging="180"/>
      </w:pPr>
    </w:lvl>
  </w:abstractNum>
  <w:num w:numId="1">
    <w:abstractNumId w:val="2"/>
  </w:num>
  <w:num w:numId="2">
    <w:abstractNumId w:val="4"/>
  </w:num>
  <w:num w:numId="3">
    <w:abstractNumId w:val="6"/>
  </w:num>
  <w:num w:numId="4">
    <w:abstractNumId w:val="8"/>
  </w:num>
  <w:num w:numId="5">
    <w:abstractNumId w:val="5"/>
  </w:num>
  <w:num w:numId="6">
    <w:abstractNumId w:val="7"/>
  </w:num>
  <w:num w:numId="7">
    <w:abstractNumId w:val="0"/>
  </w:num>
  <w:num w:numId="8">
    <w:abstractNumId w:val="3"/>
  </w:num>
  <w:num w:numId="9">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78B8"/>
    <w:rsid w:val="00000D25"/>
    <w:rsid w:val="000010EC"/>
    <w:rsid w:val="00002F1B"/>
    <w:rsid w:val="0000392B"/>
    <w:rsid w:val="00003990"/>
    <w:rsid w:val="000124FB"/>
    <w:rsid w:val="00012A3B"/>
    <w:rsid w:val="00012CA3"/>
    <w:rsid w:val="00013F3A"/>
    <w:rsid w:val="00015A86"/>
    <w:rsid w:val="00015FC2"/>
    <w:rsid w:val="00016400"/>
    <w:rsid w:val="00017FE7"/>
    <w:rsid w:val="00020BD6"/>
    <w:rsid w:val="000217B9"/>
    <w:rsid w:val="00022D74"/>
    <w:rsid w:val="00025928"/>
    <w:rsid w:val="000278D7"/>
    <w:rsid w:val="00030241"/>
    <w:rsid w:val="0003070A"/>
    <w:rsid w:val="00030749"/>
    <w:rsid w:val="000314FA"/>
    <w:rsid w:val="0003185C"/>
    <w:rsid w:val="00032132"/>
    <w:rsid w:val="00032330"/>
    <w:rsid w:val="000365CE"/>
    <w:rsid w:val="00040501"/>
    <w:rsid w:val="00040740"/>
    <w:rsid w:val="0004218D"/>
    <w:rsid w:val="00042645"/>
    <w:rsid w:val="0004278D"/>
    <w:rsid w:val="00042F70"/>
    <w:rsid w:val="00043DA4"/>
    <w:rsid w:val="00044252"/>
    <w:rsid w:val="0004588A"/>
    <w:rsid w:val="00046891"/>
    <w:rsid w:val="00046AA5"/>
    <w:rsid w:val="000479F5"/>
    <w:rsid w:val="00051297"/>
    <w:rsid w:val="00051A9A"/>
    <w:rsid w:val="0005246F"/>
    <w:rsid w:val="0005249D"/>
    <w:rsid w:val="00053390"/>
    <w:rsid w:val="00053C77"/>
    <w:rsid w:val="00053CF5"/>
    <w:rsid w:val="00053F90"/>
    <w:rsid w:val="00056334"/>
    <w:rsid w:val="000566DA"/>
    <w:rsid w:val="00065B02"/>
    <w:rsid w:val="00066D08"/>
    <w:rsid w:val="000706D9"/>
    <w:rsid w:val="0007137F"/>
    <w:rsid w:val="00071DC1"/>
    <w:rsid w:val="000725BA"/>
    <w:rsid w:val="00074079"/>
    <w:rsid w:val="00074369"/>
    <w:rsid w:val="000749EB"/>
    <w:rsid w:val="0007595D"/>
    <w:rsid w:val="000759D7"/>
    <w:rsid w:val="00077F3C"/>
    <w:rsid w:val="000825F3"/>
    <w:rsid w:val="00082E3A"/>
    <w:rsid w:val="00083C39"/>
    <w:rsid w:val="00084005"/>
    <w:rsid w:val="00084D02"/>
    <w:rsid w:val="000854E6"/>
    <w:rsid w:val="00086CD5"/>
    <w:rsid w:val="00087670"/>
    <w:rsid w:val="00087D92"/>
    <w:rsid w:val="00091504"/>
    <w:rsid w:val="00091D8F"/>
    <w:rsid w:val="000928FA"/>
    <w:rsid w:val="00092BC3"/>
    <w:rsid w:val="00093845"/>
    <w:rsid w:val="000951CC"/>
    <w:rsid w:val="00097762"/>
    <w:rsid w:val="000977F3"/>
    <w:rsid w:val="00097868"/>
    <w:rsid w:val="00097B19"/>
    <w:rsid w:val="000A06C8"/>
    <w:rsid w:val="000A1D2C"/>
    <w:rsid w:val="000A22AC"/>
    <w:rsid w:val="000A2EC6"/>
    <w:rsid w:val="000A34C8"/>
    <w:rsid w:val="000A361E"/>
    <w:rsid w:val="000A3C1B"/>
    <w:rsid w:val="000A3F72"/>
    <w:rsid w:val="000A4DCA"/>
    <w:rsid w:val="000A5AD5"/>
    <w:rsid w:val="000A61B3"/>
    <w:rsid w:val="000A6F05"/>
    <w:rsid w:val="000B1B6E"/>
    <w:rsid w:val="000B2403"/>
    <w:rsid w:val="000B300D"/>
    <w:rsid w:val="000B4548"/>
    <w:rsid w:val="000B5CA4"/>
    <w:rsid w:val="000B7589"/>
    <w:rsid w:val="000C3EA8"/>
    <w:rsid w:val="000C5D91"/>
    <w:rsid w:val="000C61CE"/>
    <w:rsid w:val="000C61D4"/>
    <w:rsid w:val="000C6872"/>
    <w:rsid w:val="000D1628"/>
    <w:rsid w:val="000D3E43"/>
    <w:rsid w:val="000D4F78"/>
    <w:rsid w:val="000D597E"/>
    <w:rsid w:val="000D6DBD"/>
    <w:rsid w:val="000E0FF9"/>
    <w:rsid w:val="000E151D"/>
    <w:rsid w:val="000E38FF"/>
    <w:rsid w:val="000E5065"/>
    <w:rsid w:val="000E625C"/>
    <w:rsid w:val="000E6694"/>
    <w:rsid w:val="000E6D54"/>
    <w:rsid w:val="000F02A6"/>
    <w:rsid w:val="000F0794"/>
    <w:rsid w:val="000F1A20"/>
    <w:rsid w:val="000F28C0"/>
    <w:rsid w:val="000F3331"/>
    <w:rsid w:val="000F3D1B"/>
    <w:rsid w:val="000F4DEE"/>
    <w:rsid w:val="000F4F13"/>
    <w:rsid w:val="000F56F9"/>
    <w:rsid w:val="000F5C60"/>
    <w:rsid w:val="000F6427"/>
    <w:rsid w:val="000F7499"/>
    <w:rsid w:val="00100B84"/>
    <w:rsid w:val="00100E8E"/>
    <w:rsid w:val="00102795"/>
    <w:rsid w:val="00102A3C"/>
    <w:rsid w:val="00104C56"/>
    <w:rsid w:val="00106623"/>
    <w:rsid w:val="001073C3"/>
    <w:rsid w:val="00111431"/>
    <w:rsid w:val="00113FA4"/>
    <w:rsid w:val="00114D02"/>
    <w:rsid w:val="00115ACC"/>
    <w:rsid w:val="001164FF"/>
    <w:rsid w:val="0011689C"/>
    <w:rsid w:val="00117F47"/>
    <w:rsid w:val="001208F2"/>
    <w:rsid w:val="001216D2"/>
    <w:rsid w:val="00121E47"/>
    <w:rsid w:val="00122C0E"/>
    <w:rsid w:val="00123E0F"/>
    <w:rsid w:val="0012512E"/>
    <w:rsid w:val="00125CFB"/>
    <w:rsid w:val="0012648B"/>
    <w:rsid w:val="00126DF1"/>
    <w:rsid w:val="00130EF9"/>
    <w:rsid w:val="00132182"/>
    <w:rsid w:val="00133C6E"/>
    <w:rsid w:val="001352F4"/>
    <w:rsid w:val="00136C6F"/>
    <w:rsid w:val="00142274"/>
    <w:rsid w:val="00142A01"/>
    <w:rsid w:val="00143F0B"/>
    <w:rsid w:val="00147E0F"/>
    <w:rsid w:val="00150501"/>
    <w:rsid w:val="00151430"/>
    <w:rsid w:val="001515D1"/>
    <w:rsid w:val="00154249"/>
    <w:rsid w:val="001550EB"/>
    <w:rsid w:val="00156610"/>
    <w:rsid w:val="001567C4"/>
    <w:rsid w:val="001572E4"/>
    <w:rsid w:val="00157F2C"/>
    <w:rsid w:val="0016039A"/>
    <w:rsid w:val="001605E3"/>
    <w:rsid w:val="00161572"/>
    <w:rsid w:val="00163389"/>
    <w:rsid w:val="00165204"/>
    <w:rsid w:val="00165B42"/>
    <w:rsid w:val="00167364"/>
    <w:rsid w:val="0017086B"/>
    <w:rsid w:val="00171851"/>
    <w:rsid w:val="00171E7E"/>
    <w:rsid w:val="00172EC2"/>
    <w:rsid w:val="00174392"/>
    <w:rsid w:val="001757C7"/>
    <w:rsid w:val="00180BA7"/>
    <w:rsid w:val="00180C23"/>
    <w:rsid w:val="001824F4"/>
    <w:rsid w:val="0018295A"/>
    <w:rsid w:val="00182AE0"/>
    <w:rsid w:val="00182B40"/>
    <w:rsid w:val="00182D3E"/>
    <w:rsid w:val="001868C4"/>
    <w:rsid w:val="00190775"/>
    <w:rsid w:val="00190B0E"/>
    <w:rsid w:val="00190F55"/>
    <w:rsid w:val="001939C6"/>
    <w:rsid w:val="00194611"/>
    <w:rsid w:val="00194DAB"/>
    <w:rsid w:val="00194E68"/>
    <w:rsid w:val="0019512F"/>
    <w:rsid w:val="001954DB"/>
    <w:rsid w:val="00196543"/>
    <w:rsid w:val="001969DC"/>
    <w:rsid w:val="00197C8C"/>
    <w:rsid w:val="001A1BB9"/>
    <w:rsid w:val="001A23B9"/>
    <w:rsid w:val="001A3279"/>
    <w:rsid w:val="001A5B5E"/>
    <w:rsid w:val="001A7175"/>
    <w:rsid w:val="001A78EB"/>
    <w:rsid w:val="001B281E"/>
    <w:rsid w:val="001B47DF"/>
    <w:rsid w:val="001B51F2"/>
    <w:rsid w:val="001B56E7"/>
    <w:rsid w:val="001B6255"/>
    <w:rsid w:val="001B79AB"/>
    <w:rsid w:val="001B7F0D"/>
    <w:rsid w:val="001C1209"/>
    <w:rsid w:val="001C37C9"/>
    <w:rsid w:val="001C59D6"/>
    <w:rsid w:val="001C71B8"/>
    <w:rsid w:val="001D0479"/>
    <w:rsid w:val="001D0ECE"/>
    <w:rsid w:val="001D0F8D"/>
    <w:rsid w:val="001D466C"/>
    <w:rsid w:val="001D4FBC"/>
    <w:rsid w:val="001D5C1A"/>
    <w:rsid w:val="001D63D1"/>
    <w:rsid w:val="001E0799"/>
    <w:rsid w:val="001E0DE8"/>
    <w:rsid w:val="001E1BD9"/>
    <w:rsid w:val="001E1CEB"/>
    <w:rsid w:val="001E3FD0"/>
    <w:rsid w:val="001E65EE"/>
    <w:rsid w:val="001E6918"/>
    <w:rsid w:val="001E7234"/>
    <w:rsid w:val="001F1E0B"/>
    <w:rsid w:val="001F1EED"/>
    <w:rsid w:val="001F3B29"/>
    <w:rsid w:val="001F4B8E"/>
    <w:rsid w:val="001F4E21"/>
    <w:rsid w:val="00200431"/>
    <w:rsid w:val="00203100"/>
    <w:rsid w:val="00203672"/>
    <w:rsid w:val="00210F6E"/>
    <w:rsid w:val="0021259F"/>
    <w:rsid w:val="00213811"/>
    <w:rsid w:val="00215999"/>
    <w:rsid w:val="002202D5"/>
    <w:rsid w:val="00220727"/>
    <w:rsid w:val="00222DE1"/>
    <w:rsid w:val="0022354F"/>
    <w:rsid w:val="00224205"/>
    <w:rsid w:val="00225301"/>
    <w:rsid w:val="002253B5"/>
    <w:rsid w:val="00225DFF"/>
    <w:rsid w:val="00226728"/>
    <w:rsid w:val="00227112"/>
    <w:rsid w:val="00232220"/>
    <w:rsid w:val="00232421"/>
    <w:rsid w:val="00233A55"/>
    <w:rsid w:val="00234159"/>
    <w:rsid w:val="002346F7"/>
    <w:rsid w:val="00240590"/>
    <w:rsid w:val="00240A0D"/>
    <w:rsid w:val="00241226"/>
    <w:rsid w:val="00241895"/>
    <w:rsid w:val="00242A06"/>
    <w:rsid w:val="002433C7"/>
    <w:rsid w:val="0024412E"/>
    <w:rsid w:val="00244B0B"/>
    <w:rsid w:val="00246272"/>
    <w:rsid w:val="00246700"/>
    <w:rsid w:val="0024722B"/>
    <w:rsid w:val="00247CF1"/>
    <w:rsid w:val="00247F48"/>
    <w:rsid w:val="002501DE"/>
    <w:rsid w:val="00250861"/>
    <w:rsid w:val="00250AEC"/>
    <w:rsid w:val="00254031"/>
    <w:rsid w:val="00257220"/>
    <w:rsid w:val="00260635"/>
    <w:rsid w:val="00260E55"/>
    <w:rsid w:val="00262CCB"/>
    <w:rsid w:val="00263F72"/>
    <w:rsid w:val="00264142"/>
    <w:rsid w:val="00264FF8"/>
    <w:rsid w:val="002655C2"/>
    <w:rsid w:val="00267979"/>
    <w:rsid w:val="00272E4A"/>
    <w:rsid w:val="00273425"/>
    <w:rsid w:val="0027384B"/>
    <w:rsid w:val="002739BC"/>
    <w:rsid w:val="00273F80"/>
    <w:rsid w:val="002750ED"/>
    <w:rsid w:val="00276728"/>
    <w:rsid w:val="002771A5"/>
    <w:rsid w:val="002776C2"/>
    <w:rsid w:val="002778E7"/>
    <w:rsid w:val="00280B05"/>
    <w:rsid w:val="00282676"/>
    <w:rsid w:val="00283799"/>
    <w:rsid w:val="00283CB6"/>
    <w:rsid w:val="00284A7E"/>
    <w:rsid w:val="00285F55"/>
    <w:rsid w:val="002868C7"/>
    <w:rsid w:val="00286FDE"/>
    <w:rsid w:val="00287297"/>
    <w:rsid w:val="002877D1"/>
    <w:rsid w:val="00287805"/>
    <w:rsid w:val="0029014E"/>
    <w:rsid w:val="00291F3A"/>
    <w:rsid w:val="002925E1"/>
    <w:rsid w:val="00292F65"/>
    <w:rsid w:val="00294BC6"/>
    <w:rsid w:val="002A019D"/>
    <w:rsid w:val="002A0D4F"/>
    <w:rsid w:val="002A11B4"/>
    <w:rsid w:val="002A23FE"/>
    <w:rsid w:val="002A32BD"/>
    <w:rsid w:val="002A3997"/>
    <w:rsid w:val="002A444B"/>
    <w:rsid w:val="002A4BFB"/>
    <w:rsid w:val="002A52C8"/>
    <w:rsid w:val="002A5C39"/>
    <w:rsid w:val="002A5D39"/>
    <w:rsid w:val="002A709A"/>
    <w:rsid w:val="002B0108"/>
    <w:rsid w:val="002B04A7"/>
    <w:rsid w:val="002B1074"/>
    <w:rsid w:val="002B1B73"/>
    <w:rsid w:val="002B2B93"/>
    <w:rsid w:val="002B6898"/>
    <w:rsid w:val="002B6901"/>
    <w:rsid w:val="002C32A3"/>
    <w:rsid w:val="002C3D90"/>
    <w:rsid w:val="002C464F"/>
    <w:rsid w:val="002C6EFC"/>
    <w:rsid w:val="002D0898"/>
    <w:rsid w:val="002D2B84"/>
    <w:rsid w:val="002D3E6C"/>
    <w:rsid w:val="002D5F84"/>
    <w:rsid w:val="002D7F69"/>
    <w:rsid w:val="002E164D"/>
    <w:rsid w:val="002E1658"/>
    <w:rsid w:val="002E31AC"/>
    <w:rsid w:val="002E5597"/>
    <w:rsid w:val="002E7930"/>
    <w:rsid w:val="002F06C5"/>
    <w:rsid w:val="002F06DA"/>
    <w:rsid w:val="002F26A2"/>
    <w:rsid w:val="002F343F"/>
    <w:rsid w:val="002F5CAC"/>
    <w:rsid w:val="002F5D23"/>
    <w:rsid w:val="002F7167"/>
    <w:rsid w:val="002F7318"/>
    <w:rsid w:val="00301E9C"/>
    <w:rsid w:val="00302272"/>
    <w:rsid w:val="003034D4"/>
    <w:rsid w:val="00303609"/>
    <w:rsid w:val="00303B2B"/>
    <w:rsid w:val="0030661C"/>
    <w:rsid w:val="00307404"/>
    <w:rsid w:val="003076B3"/>
    <w:rsid w:val="003127F6"/>
    <w:rsid w:val="00312AB7"/>
    <w:rsid w:val="00314E6A"/>
    <w:rsid w:val="003150C9"/>
    <w:rsid w:val="0031740F"/>
    <w:rsid w:val="0031758B"/>
    <w:rsid w:val="00317B62"/>
    <w:rsid w:val="0032089F"/>
    <w:rsid w:val="00321E7C"/>
    <w:rsid w:val="00322F66"/>
    <w:rsid w:val="00323C66"/>
    <w:rsid w:val="00324584"/>
    <w:rsid w:val="003249AB"/>
    <w:rsid w:val="00325F65"/>
    <w:rsid w:val="00326528"/>
    <w:rsid w:val="00326A11"/>
    <w:rsid w:val="00327D1B"/>
    <w:rsid w:val="003308B7"/>
    <w:rsid w:val="003319DA"/>
    <w:rsid w:val="00332E87"/>
    <w:rsid w:val="00335434"/>
    <w:rsid w:val="003359FA"/>
    <w:rsid w:val="00336093"/>
    <w:rsid w:val="00336F78"/>
    <w:rsid w:val="00340545"/>
    <w:rsid w:val="00340918"/>
    <w:rsid w:val="003409CE"/>
    <w:rsid w:val="00341A4A"/>
    <w:rsid w:val="00344B7B"/>
    <w:rsid w:val="00345D72"/>
    <w:rsid w:val="00346FAE"/>
    <w:rsid w:val="003478C0"/>
    <w:rsid w:val="00347AEB"/>
    <w:rsid w:val="00350016"/>
    <w:rsid w:val="003508E5"/>
    <w:rsid w:val="003515D3"/>
    <w:rsid w:val="0035211C"/>
    <w:rsid w:val="00352CF9"/>
    <w:rsid w:val="003539A2"/>
    <w:rsid w:val="00353B71"/>
    <w:rsid w:val="00356744"/>
    <w:rsid w:val="003570CC"/>
    <w:rsid w:val="003579B5"/>
    <w:rsid w:val="003601F6"/>
    <w:rsid w:val="00360D44"/>
    <w:rsid w:val="00361D7E"/>
    <w:rsid w:val="003621AD"/>
    <w:rsid w:val="00364BDC"/>
    <w:rsid w:val="00365DF4"/>
    <w:rsid w:val="003670F4"/>
    <w:rsid w:val="003728A9"/>
    <w:rsid w:val="00372E0C"/>
    <w:rsid w:val="00374395"/>
    <w:rsid w:val="00375DDC"/>
    <w:rsid w:val="0038185A"/>
    <w:rsid w:val="00384098"/>
    <w:rsid w:val="003852F5"/>
    <w:rsid w:val="0038564E"/>
    <w:rsid w:val="00386020"/>
    <w:rsid w:val="00386674"/>
    <w:rsid w:val="0038672D"/>
    <w:rsid w:val="00386F73"/>
    <w:rsid w:val="0038708D"/>
    <w:rsid w:val="00387C1E"/>
    <w:rsid w:val="003901D0"/>
    <w:rsid w:val="003929BA"/>
    <w:rsid w:val="003964AC"/>
    <w:rsid w:val="00396C27"/>
    <w:rsid w:val="00396F36"/>
    <w:rsid w:val="00397AEA"/>
    <w:rsid w:val="003A3289"/>
    <w:rsid w:val="003A3AAF"/>
    <w:rsid w:val="003A3B93"/>
    <w:rsid w:val="003A4E88"/>
    <w:rsid w:val="003A50B0"/>
    <w:rsid w:val="003A5297"/>
    <w:rsid w:val="003A7A06"/>
    <w:rsid w:val="003A7A8C"/>
    <w:rsid w:val="003B1226"/>
    <w:rsid w:val="003B183B"/>
    <w:rsid w:val="003B3A55"/>
    <w:rsid w:val="003B434D"/>
    <w:rsid w:val="003B4D4A"/>
    <w:rsid w:val="003B5CE3"/>
    <w:rsid w:val="003B7BE0"/>
    <w:rsid w:val="003C313C"/>
    <w:rsid w:val="003C31F1"/>
    <w:rsid w:val="003C35FF"/>
    <w:rsid w:val="003C3788"/>
    <w:rsid w:val="003C5ED7"/>
    <w:rsid w:val="003D0CEA"/>
    <w:rsid w:val="003D3FF8"/>
    <w:rsid w:val="003D4C11"/>
    <w:rsid w:val="003D70B2"/>
    <w:rsid w:val="003E21E6"/>
    <w:rsid w:val="003E3A41"/>
    <w:rsid w:val="003E5657"/>
    <w:rsid w:val="003E6BBF"/>
    <w:rsid w:val="003E7EF8"/>
    <w:rsid w:val="003F2457"/>
    <w:rsid w:val="003F29C7"/>
    <w:rsid w:val="003F3193"/>
    <w:rsid w:val="003F78B7"/>
    <w:rsid w:val="003F7F7C"/>
    <w:rsid w:val="0040060B"/>
    <w:rsid w:val="0040254D"/>
    <w:rsid w:val="00402A45"/>
    <w:rsid w:val="0040582F"/>
    <w:rsid w:val="0040672B"/>
    <w:rsid w:val="00406C26"/>
    <w:rsid w:val="00410C06"/>
    <w:rsid w:val="004113F8"/>
    <w:rsid w:val="00411676"/>
    <w:rsid w:val="0041301D"/>
    <w:rsid w:val="004136B4"/>
    <w:rsid w:val="00414621"/>
    <w:rsid w:val="00414DCC"/>
    <w:rsid w:val="00414E40"/>
    <w:rsid w:val="00415D13"/>
    <w:rsid w:val="00416573"/>
    <w:rsid w:val="00417A5D"/>
    <w:rsid w:val="00417A75"/>
    <w:rsid w:val="00420C71"/>
    <w:rsid w:val="00421E81"/>
    <w:rsid w:val="004227AE"/>
    <w:rsid w:val="00426ADB"/>
    <w:rsid w:val="0042718A"/>
    <w:rsid w:val="00431B17"/>
    <w:rsid w:val="00433319"/>
    <w:rsid w:val="004348D4"/>
    <w:rsid w:val="0043541F"/>
    <w:rsid w:val="00435E96"/>
    <w:rsid w:val="004364B4"/>
    <w:rsid w:val="004403CF"/>
    <w:rsid w:val="00441700"/>
    <w:rsid w:val="00441F41"/>
    <w:rsid w:val="0044215C"/>
    <w:rsid w:val="00442E2C"/>
    <w:rsid w:val="004435AB"/>
    <w:rsid w:val="00444107"/>
    <w:rsid w:val="004455F6"/>
    <w:rsid w:val="00446698"/>
    <w:rsid w:val="00446DA3"/>
    <w:rsid w:val="00447016"/>
    <w:rsid w:val="004479BC"/>
    <w:rsid w:val="00451564"/>
    <w:rsid w:val="004515C2"/>
    <w:rsid w:val="00451754"/>
    <w:rsid w:val="00453B78"/>
    <w:rsid w:val="00453D3A"/>
    <w:rsid w:val="004556E8"/>
    <w:rsid w:val="00455E46"/>
    <w:rsid w:val="004561D4"/>
    <w:rsid w:val="00456861"/>
    <w:rsid w:val="00457004"/>
    <w:rsid w:val="004570F7"/>
    <w:rsid w:val="00460751"/>
    <w:rsid w:val="00461824"/>
    <w:rsid w:val="00461C68"/>
    <w:rsid w:val="00461C96"/>
    <w:rsid w:val="004642B5"/>
    <w:rsid w:val="0046605B"/>
    <w:rsid w:val="0046770E"/>
    <w:rsid w:val="00467C20"/>
    <w:rsid w:val="004709A7"/>
    <w:rsid w:val="00470DC1"/>
    <w:rsid w:val="00472958"/>
    <w:rsid w:val="004731C8"/>
    <w:rsid w:val="00473322"/>
    <w:rsid w:val="00473982"/>
    <w:rsid w:val="00474678"/>
    <w:rsid w:val="00474C5E"/>
    <w:rsid w:val="00474D37"/>
    <w:rsid w:val="00476989"/>
    <w:rsid w:val="00477023"/>
    <w:rsid w:val="0047743F"/>
    <w:rsid w:val="004839C9"/>
    <w:rsid w:val="00484836"/>
    <w:rsid w:val="00485735"/>
    <w:rsid w:val="0049218A"/>
    <w:rsid w:val="004A02B9"/>
    <w:rsid w:val="004A16BA"/>
    <w:rsid w:val="004A1E3E"/>
    <w:rsid w:val="004A2628"/>
    <w:rsid w:val="004A36F0"/>
    <w:rsid w:val="004A4B0F"/>
    <w:rsid w:val="004A4F20"/>
    <w:rsid w:val="004A5393"/>
    <w:rsid w:val="004A5741"/>
    <w:rsid w:val="004A6C75"/>
    <w:rsid w:val="004A71CF"/>
    <w:rsid w:val="004A7D54"/>
    <w:rsid w:val="004A7FAC"/>
    <w:rsid w:val="004B01AF"/>
    <w:rsid w:val="004B0CDA"/>
    <w:rsid w:val="004B1337"/>
    <w:rsid w:val="004B14D7"/>
    <w:rsid w:val="004B38E3"/>
    <w:rsid w:val="004B5A6D"/>
    <w:rsid w:val="004B661B"/>
    <w:rsid w:val="004C02A3"/>
    <w:rsid w:val="004C0CBA"/>
    <w:rsid w:val="004C10BB"/>
    <w:rsid w:val="004C17BB"/>
    <w:rsid w:val="004C2BE2"/>
    <w:rsid w:val="004C55C2"/>
    <w:rsid w:val="004C64BA"/>
    <w:rsid w:val="004C6A96"/>
    <w:rsid w:val="004C6EFC"/>
    <w:rsid w:val="004C7DE2"/>
    <w:rsid w:val="004D0808"/>
    <w:rsid w:val="004D2E9D"/>
    <w:rsid w:val="004D3B95"/>
    <w:rsid w:val="004D5621"/>
    <w:rsid w:val="004D6B12"/>
    <w:rsid w:val="004E1094"/>
    <w:rsid w:val="004E1FE7"/>
    <w:rsid w:val="004E2790"/>
    <w:rsid w:val="004E4526"/>
    <w:rsid w:val="004E76B9"/>
    <w:rsid w:val="004E79DE"/>
    <w:rsid w:val="004E7E71"/>
    <w:rsid w:val="004E7EB1"/>
    <w:rsid w:val="004F15D6"/>
    <w:rsid w:val="004F1735"/>
    <w:rsid w:val="004F4F41"/>
    <w:rsid w:val="005003DE"/>
    <w:rsid w:val="00502052"/>
    <w:rsid w:val="00503225"/>
    <w:rsid w:val="00506718"/>
    <w:rsid w:val="00511534"/>
    <w:rsid w:val="0051257B"/>
    <w:rsid w:val="0052100B"/>
    <w:rsid w:val="005218DD"/>
    <w:rsid w:val="00522EBC"/>
    <w:rsid w:val="0052351A"/>
    <w:rsid w:val="00523E46"/>
    <w:rsid w:val="005240EE"/>
    <w:rsid w:val="00524280"/>
    <w:rsid w:val="00524543"/>
    <w:rsid w:val="00525277"/>
    <w:rsid w:val="005255C7"/>
    <w:rsid w:val="0052578E"/>
    <w:rsid w:val="00525F4A"/>
    <w:rsid w:val="00527144"/>
    <w:rsid w:val="0053075C"/>
    <w:rsid w:val="005312D0"/>
    <w:rsid w:val="0053181C"/>
    <w:rsid w:val="00531A8F"/>
    <w:rsid w:val="00534882"/>
    <w:rsid w:val="00534A79"/>
    <w:rsid w:val="00534EB9"/>
    <w:rsid w:val="00535112"/>
    <w:rsid w:val="00537AB6"/>
    <w:rsid w:val="00542BD4"/>
    <w:rsid w:val="00543931"/>
    <w:rsid w:val="005478B8"/>
    <w:rsid w:val="005510B7"/>
    <w:rsid w:val="0055130A"/>
    <w:rsid w:val="00551CAE"/>
    <w:rsid w:val="00551E7C"/>
    <w:rsid w:val="00555C86"/>
    <w:rsid w:val="00556D76"/>
    <w:rsid w:val="00560339"/>
    <w:rsid w:val="00560811"/>
    <w:rsid w:val="005619C7"/>
    <w:rsid w:val="005621FC"/>
    <w:rsid w:val="0056321D"/>
    <w:rsid w:val="00563B81"/>
    <w:rsid w:val="00564259"/>
    <w:rsid w:val="00564B22"/>
    <w:rsid w:val="00566322"/>
    <w:rsid w:val="00567412"/>
    <w:rsid w:val="005700B0"/>
    <w:rsid w:val="00570D70"/>
    <w:rsid w:val="00570ECA"/>
    <w:rsid w:val="00571A60"/>
    <w:rsid w:val="00571CCF"/>
    <w:rsid w:val="00572425"/>
    <w:rsid w:val="00573337"/>
    <w:rsid w:val="0057550B"/>
    <w:rsid w:val="00575B00"/>
    <w:rsid w:val="00576641"/>
    <w:rsid w:val="00576E01"/>
    <w:rsid w:val="00576F20"/>
    <w:rsid w:val="0057757A"/>
    <w:rsid w:val="0057772F"/>
    <w:rsid w:val="005803E1"/>
    <w:rsid w:val="0058102F"/>
    <w:rsid w:val="00581812"/>
    <w:rsid w:val="00581CD2"/>
    <w:rsid w:val="005907C3"/>
    <w:rsid w:val="0059212E"/>
    <w:rsid w:val="005928AA"/>
    <w:rsid w:val="00594B4D"/>
    <w:rsid w:val="005959DA"/>
    <w:rsid w:val="005966F7"/>
    <w:rsid w:val="0059742A"/>
    <w:rsid w:val="005977C3"/>
    <w:rsid w:val="00597B5A"/>
    <w:rsid w:val="005A20E7"/>
    <w:rsid w:val="005A257F"/>
    <w:rsid w:val="005A25E1"/>
    <w:rsid w:val="005A4363"/>
    <w:rsid w:val="005A667F"/>
    <w:rsid w:val="005A69D1"/>
    <w:rsid w:val="005A6F81"/>
    <w:rsid w:val="005B11D7"/>
    <w:rsid w:val="005B1220"/>
    <w:rsid w:val="005B193C"/>
    <w:rsid w:val="005B255B"/>
    <w:rsid w:val="005B4823"/>
    <w:rsid w:val="005B51E4"/>
    <w:rsid w:val="005B7EF2"/>
    <w:rsid w:val="005C0524"/>
    <w:rsid w:val="005C35F1"/>
    <w:rsid w:val="005C3EEE"/>
    <w:rsid w:val="005C52D1"/>
    <w:rsid w:val="005C54ED"/>
    <w:rsid w:val="005C72AF"/>
    <w:rsid w:val="005C7BAB"/>
    <w:rsid w:val="005C7D48"/>
    <w:rsid w:val="005D04E5"/>
    <w:rsid w:val="005D08C9"/>
    <w:rsid w:val="005D0C0D"/>
    <w:rsid w:val="005D153B"/>
    <w:rsid w:val="005D1B9B"/>
    <w:rsid w:val="005D2D83"/>
    <w:rsid w:val="005D3DEB"/>
    <w:rsid w:val="005D43E9"/>
    <w:rsid w:val="005D51FE"/>
    <w:rsid w:val="005D66A9"/>
    <w:rsid w:val="005D7B00"/>
    <w:rsid w:val="005D7B90"/>
    <w:rsid w:val="005E1287"/>
    <w:rsid w:val="005E13F0"/>
    <w:rsid w:val="005E265B"/>
    <w:rsid w:val="005E27CD"/>
    <w:rsid w:val="005E37FB"/>
    <w:rsid w:val="005E3E93"/>
    <w:rsid w:val="005E3EE6"/>
    <w:rsid w:val="005E52C1"/>
    <w:rsid w:val="005F0719"/>
    <w:rsid w:val="005F0D9E"/>
    <w:rsid w:val="005F0DD0"/>
    <w:rsid w:val="005F48D4"/>
    <w:rsid w:val="005F4F8F"/>
    <w:rsid w:val="005F5128"/>
    <w:rsid w:val="005F560D"/>
    <w:rsid w:val="005F5622"/>
    <w:rsid w:val="005F5779"/>
    <w:rsid w:val="005F7211"/>
    <w:rsid w:val="005F7FFD"/>
    <w:rsid w:val="00601A39"/>
    <w:rsid w:val="006028B5"/>
    <w:rsid w:val="00605380"/>
    <w:rsid w:val="00606378"/>
    <w:rsid w:val="00606BC7"/>
    <w:rsid w:val="00606FA9"/>
    <w:rsid w:val="00611841"/>
    <w:rsid w:val="00614662"/>
    <w:rsid w:val="00614A1B"/>
    <w:rsid w:val="006160CD"/>
    <w:rsid w:val="0061771E"/>
    <w:rsid w:val="00617C3F"/>
    <w:rsid w:val="00620556"/>
    <w:rsid w:val="00620D43"/>
    <w:rsid w:val="006235E3"/>
    <w:rsid w:val="00623601"/>
    <w:rsid w:val="00623607"/>
    <w:rsid w:val="00623B64"/>
    <w:rsid w:val="00624336"/>
    <w:rsid w:val="00625DDE"/>
    <w:rsid w:val="00626A1E"/>
    <w:rsid w:val="00631391"/>
    <w:rsid w:val="00632CAA"/>
    <w:rsid w:val="00636402"/>
    <w:rsid w:val="006369A9"/>
    <w:rsid w:val="006372AD"/>
    <w:rsid w:val="006373E6"/>
    <w:rsid w:val="006417B7"/>
    <w:rsid w:val="00642D16"/>
    <w:rsid w:val="006438FB"/>
    <w:rsid w:val="00644377"/>
    <w:rsid w:val="006469AC"/>
    <w:rsid w:val="00650F31"/>
    <w:rsid w:val="00651803"/>
    <w:rsid w:val="006542E5"/>
    <w:rsid w:val="00656329"/>
    <w:rsid w:val="00660644"/>
    <w:rsid w:val="00661D27"/>
    <w:rsid w:val="00661E61"/>
    <w:rsid w:val="00662090"/>
    <w:rsid w:val="0066303B"/>
    <w:rsid w:val="0066389C"/>
    <w:rsid w:val="00663E9A"/>
    <w:rsid w:val="00666F61"/>
    <w:rsid w:val="00667788"/>
    <w:rsid w:val="00670753"/>
    <w:rsid w:val="00671B5F"/>
    <w:rsid w:val="00672013"/>
    <w:rsid w:val="00672E39"/>
    <w:rsid w:val="0067310C"/>
    <w:rsid w:val="00674E3A"/>
    <w:rsid w:val="00675A73"/>
    <w:rsid w:val="00675B86"/>
    <w:rsid w:val="006771D4"/>
    <w:rsid w:val="0067789D"/>
    <w:rsid w:val="0067796C"/>
    <w:rsid w:val="00682012"/>
    <w:rsid w:val="00682A28"/>
    <w:rsid w:val="00682C75"/>
    <w:rsid w:val="006835BE"/>
    <w:rsid w:val="00685ED6"/>
    <w:rsid w:val="00690ECF"/>
    <w:rsid w:val="00691162"/>
    <w:rsid w:val="006912E5"/>
    <w:rsid w:val="0069160E"/>
    <w:rsid w:val="00692972"/>
    <w:rsid w:val="00693ACB"/>
    <w:rsid w:val="00693B89"/>
    <w:rsid w:val="006947F6"/>
    <w:rsid w:val="00695933"/>
    <w:rsid w:val="00695B1F"/>
    <w:rsid w:val="006964EF"/>
    <w:rsid w:val="006A01AB"/>
    <w:rsid w:val="006A0245"/>
    <w:rsid w:val="006A0464"/>
    <w:rsid w:val="006A0DED"/>
    <w:rsid w:val="006A4252"/>
    <w:rsid w:val="006A4422"/>
    <w:rsid w:val="006A4921"/>
    <w:rsid w:val="006A599B"/>
    <w:rsid w:val="006A704D"/>
    <w:rsid w:val="006A72B2"/>
    <w:rsid w:val="006A7ECC"/>
    <w:rsid w:val="006B164D"/>
    <w:rsid w:val="006B195C"/>
    <w:rsid w:val="006B400E"/>
    <w:rsid w:val="006B532E"/>
    <w:rsid w:val="006B5814"/>
    <w:rsid w:val="006C274C"/>
    <w:rsid w:val="006C28F2"/>
    <w:rsid w:val="006C3212"/>
    <w:rsid w:val="006C56A0"/>
    <w:rsid w:val="006C5AFD"/>
    <w:rsid w:val="006D00E8"/>
    <w:rsid w:val="006D05D1"/>
    <w:rsid w:val="006D7B55"/>
    <w:rsid w:val="006E01EC"/>
    <w:rsid w:val="006E121C"/>
    <w:rsid w:val="006E1302"/>
    <w:rsid w:val="006E1FB8"/>
    <w:rsid w:val="006E408F"/>
    <w:rsid w:val="006E4B4E"/>
    <w:rsid w:val="006E4F97"/>
    <w:rsid w:val="006E54DE"/>
    <w:rsid w:val="006E6BD1"/>
    <w:rsid w:val="006E7568"/>
    <w:rsid w:val="006F0E9C"/>
    <w:rsid w:val="006F1A38"/>
    <w:rsid w:val="006F1E48"/>
    <w:rsid w:val="006F2009"/>
    <w:rsid w:val="0070033B"/>
    <w:rsid w:val="00700963"/>
    <w:rsid w:val="00701406"/>
    <w:rsid w:val="007018C2"/>
    <w:rsid w:val="00701FBB"/>
    <w:rsid w:val="007024C6"/>
    <w:rsid w:val="00703685"/>
    <w:rsid w:val="0070423E"/>
    <w:rsid w:val="00705337"/>
    <w:rsid w:val="007076FD"/>
    <w:rsid w:val="00707D24"/>
    <w:rsid w:val="00710957"/>
    <w:rsid w:val="00710EDF"/>
    <w:rsid w:val="007133F4"/>
    <w:rsid w:val="0071397F"/>
    <w:rsid w:val="007147EB"/>
    <w:rsid w:val="007148A9"/>
    <w:rsid w:val="007159B6"/>
    <w:rsid w:val="00715CBB"/>
    <w:rsid w:val="007167E4"/>
    <w:rsid w:val="007175B5"/>
    <w:rsid w:val="00720586"/>
    <w:rsid w:val="0072268F"/>
    <w:rsid w:val="00723CFD"/>
    <w:rsid w:val="00723F6A"/>
    <w:rsid w:val="007242F7"/>
    <w:rsid w:val="00724647"/>
    <w:rsid w:val="00724A2D"/>
    <w:rsid w:val="007262E4"/>
    <w:rsid w:val="007265FD"/>
    <w:rsid w:val="00726CBD"/>
    <w:rsid w:val="00726E08"/>
    <w:rsid w:val="00731958"/>
    <w:rsid w:val="00733604"/>
    <w:rsid w:val="007344CE"/>
    <w:rsid w:val="0073554D"/>
    <w:rsid w:val="00737AE9"/>
    <w:rsid w:val="00740844"/>
    <w:rsid w:val="00742778"/>
    <w:rsid w:val="007439B8"/>
    <w:rsid w:val="00743CA8"/>
    <w:rsid w:val="007449FF"/>
    <w:rsid w:val="00744ACE"/>
    <w:rsid w:val="0074513D"/>
    <w:rsid w:val="007458B9"/>
    <w:rsid w:val="0074594D"/>
    <w:rsid w:val="00745ADB"/>
    <w:rsid w:val="00746508"/>
    <w:rsid w:val="00746704"/>
    <w:rsid w:val="007477E4"/>
    <w:rsid w:val="00747EAB"/>
    <w:rsid w:val="00750A9E"/>
    <w:rsid w:val="00751B8F"/>
    <w:rsid w:val="00752972"/>
    <w:rsid w:val="00753E8E"/>
    <w:rsid w:val="0075421F"/>
    <w:rsid w:val="007548EF"/>
    <w:rsid w:val="00755388"/>
    <w:rsid w:val="007565F3"/>
    <w:rsid w:val="00757037"/>
    <w:rsid w:val="0075739C"/>
    <w:rsid w:val="00757C3E"/>
    <w:rsid w:val="00760142"/>
    <w:rsid w:val="00760448"/>
    <w:rsid w:val="007611C2"/>
    <w:rsid w:val="00762059"/>
    <w:rsid w:val="007634EC"/>
    <w:rsid w:val="00763E77"/>
    <w:rsid w:val="00764969"/>
    <w:rsid w:val="0076575E"/>
    <w:rsid w:val="00767E59"/>
    <w:rsid w:val="0077028F"/>
    <w:rsid w:val="007706BF"/>
    <w:rsid w:val="00770820"/>
    <w:rsid w:val="00770BA6"/>
    <w:rsid w:val="007710B7"/>
    <w:rsid w:val="00771551"/>
    <w:rsid w:val="00771917"/>
    <w:rsid w:val="0077297E"/>
    <w:rsid w:val="00773E56"/>
    <w:rsid w:val="00774A76"/>
    <w:rsid w:val="0077508E"/>
    <w:rsid w:val="00775621"/>
    <w:rsid w:val="00776E4E"/>
    <w:rsid w:val="0078048A"/>
    <w:rsid w:val="007818B4"/>
    <w:rsid w:val="007825BD"/>
    <w:rsid w:val="007827B5"/>
    <w:rsid w:val="00782CBF"/>
    <w:rsid w:val="007849FC"/>
    <w:rsid w:val="00784C44"/>
    <w:rsid w:val="00785373"/>
    <w:rsid w:val="00786942"/>
    <w:rsid w:val="00786D09"/>
    <w:rsid w:val="00787ED2"/>
    <w:rsid w:val="00787F29"/>
    <w:rsid w:val="00791D6A"/>
    <w:rsid w:val="0079206F"/>
    <w:rsid w:val="00792BBD"/>
    <w:rsid w:val="00793AC6"/>
    <w:rsid w:val="007972F6"/>
    <w:rsid w:val="00797A74"/>
    <w:rsid w:val="00797BBA"/>
    <w:rsid w:val="007A046B"/>
    <w:rsid w:val="007A2BFB"/>
    <w:rsid w:val="007A2E6E"/>
    <w:rsid w:val="007A38C8"/>
    <w:rsid w:val="007A3E59"/>
    <w:rsid w:val="007A77AB"/>
    <w:rsid w:val="007A7B84"/>
    <w:rsid w:val="007B0232"/>
    <w:rsid w:val="007B0B91"/>
    <w:rsid w:val="007B1384"/>
    <w:rsid w:val="007B1671"/>
    <w:rsid w:val="007B29FA"/>
    <w:rsid w:val="007B45FB"/>
    <w:rsid w:val="007B5197"/>
    <w:rsid w:val="007B5543"/>
    <w:rsid w:val="007C2948"/>
    <w:rsid w:val="007C4854"/>
    <w:rsid w:val="007C6CE1"/>
    <w:rsid w:val="007C72BA"/>
    <w:rsid w:val="007C7851"/>
    <w:rsid w:val="007D13D7"/>
    <w:rsid w:val="007D1552"/>
    <w:rsid w:val="007D1A4A"/>
    <w:rsid w:val="007D1C77"/>
    <w:rsid w:val="007D213E"/>
    <w:rsid w:val="007D3C47"/>
    <w:rsid w:val="007D4078"/>
    <w:rsid w:val="007D535D"/>
    <w:rsid w:val="007D5F13"/>
    <w:rsid w:val="007E07F7"/>
    <w:rsid w:val="007E0CCB"/>
    <w:rsid w:val="007E0EFF"/>
    <w:rsid w:val="007E13EC"/>
    <w:rsid w:val="007E3D2E"/>
    <w:rsid w:val="007E77EA"/>
    <w:rsid w:val="007E7EBE"/>
    <w:rsid w:val="007F1171"/>
    <w:rsid w:val="007F1D14"/>
    <w:rsid w:val="007F2548"/>
    <w:rsid w:val="007F3A45"/>
    <w:rsid w:val="007F559E"/>
    <w:rsid w:val="007F6CC9"/>
    <w:rsid w:val="008007C6"/>
    <w:rsid w:val="00800D22"/>
    <w:rsid w:val="00801062"/>
    <w:rsid w:val="0080125D"/>
    <w:rsid w:val="00801463"/>
    <w:rsid w:val="00801D04"/>
    <w:rsid w:val="00802A9A"/>
    <w:rsid w:val="00804212"/>
    <w:rsid w:val="00804C40"/>
    <w:rsid w:val="00805223"/>
    <w:rsid w:val="00805F00"/>
    <w:rsid w:val="008064D4"/>
    <w:rsid w:val="008065A8"/>
    <w:rsid w:val="00806E24"/>
    <w:rsid w:val="00810009"/>
    <w:rsid w:val="0081103C"/>
    <w:rsid w:val="00811655"/>
    <w:rsid w:val="00812323"/>
    <w:rsid w:val="008131D0"/>
    <w:rsid w:val="00813A5A"/>
    <w:rsid w:val="00815012"/>
    <w:rsid w:val="00815FE1"/>
    <w:rsid w:val="00817B6C"/>
    <w:rsid w:val="00820988"/>
    <w:rsid w:val="00820AD7"/>
    <w:rsid w:val="00821413"/>
    <w:rsid w:val="00821995"/>
    <w:rsid w:val="00823A0B"/>
    <w:rsid w:val="0082432F"/>
    <w:rsid w:val="008248F9"/>
    <w:rsid w:val="008259AB"/>
    <w:rsid w:val="00826B06"/>
    <w:rsid w:val="0082777F"/>
    <w:rsid w:val="00831137"/>
    <w:rsid w:val="008347C9"/>
    <w:rsid w:val="008363A2"/>
    <w:rsid w:val="00836724"/>
    <w:rsid w:val="00837F31"/>
    <w:rsid w:val="00840710"/>
    <w:rsid w:val="00840C58"/>
    <w:rsid w:val="008431F4"/>
    <w:rsid w:val="00843248"/>
    <w:rsid w:val="008435DF"/>
    <w:rsid w:val="00843618"/>
    <w:rsid w:val="00843CA8"/>
    <w:rsid w:val="0084488C"/>
    <w:rsid w:val="00845809"/>
    <w:rsid w:val="00845CAF"/>
    <w:rsid w:val="00846629"/>
    <w:rsid w:val="00847459"/>
    <w:rsid w:val="00852765"/>
    <w:rsid w:val="0085308C"/>
    <w:rsid w:val="008544BC"/>
    <w:rsid w:val="00854867"/>
    <w:rsid w:val="008548F3"/>
    <w:rsid w:val="00854DB2"/>
    <w:rsid w:val="0086413C"/>
    <w:rsid w:val="008649AD"/>
    <w:rsid w:val="00864BDA"/>
    <w:rsid w:val="008653B4"/>
    <w:rsid w:val="008659DF"/>
    <w:rsid w:val="00866044"/>
    <w:rsid w:val="00870020"/>
    <w:rsid w:val="00871293"/>
    <w:rsid w:val="00872284"/>
    <w:rsid w:val="00872BE5"/>
    <w:rsid w:val="00873418"/>
    <w:rsid w:val="008736A5"/>
    <w:rsid w:val="00873F14"/>
    <w:rsid w:val="00874A64"/>
    <w:rsid w:val="00875835"/>
    <w:rsid w:val="00876FD0"/>
    <w:rsid w:val="00877B7F"/>
    <w:rsid w:val="0088055B"/>
    <w:rsid w:val="00883768"/>
    <w:rsid w:val="008839AE"/>
    <w:rsid w:val="00884430"/>
    <w:rsid w:val="00891D2B"/>
    <w:rsid w:val="00892928"/>
    <w:rsid w:val="00892A58"/>
    <w:rsid w:val="00893B4B"/>
    <w:rsid w:val="00894DC1"/>
    <w:rsid w:val="00895BD7"/>
    <w:rsid w:val="00897B5D"/>
    <w:rsid w:val="008A0087"/>
    <w:rsid w:val="008A141B"/>
    <w:rsid w:val="008A3B5F"/>
    <w:rsid w:val="008A56FC"/>
    <w:rsid w:val="008A5CB8"/>
    <w:rsid w:val="008B15ED"/>
    <w:rsid w:val="008B1D6A"/>
    <w:rsid w:val="008B1F8F"/>
    <w:rsid w:val="008B5335"/>
    <w:rsid w:val="008B54F4"/>
    <w:rsid w:val="008B76EE"/>
    <w:rsid w:val="008C0A70"/>
    <w:rsid w:val="008C1765"/>
    <w:rsid w:val="008C2E84"/>
    <w:rsid w:val="008C3395"/>
    <w:rsid w:val="008C3683"/>
    <w:rsid w:val="008C7954"/>
    <w:rsid w:val="008D1A5F"/>
    <w:rsid w:val="008D334F"/>
    <w:rsid w:val="008D4063"/>
    <w:rsid w:val="008D4926"/>
    <w:rsid w:val="008D499A"/>
    <w:rsid w:val="008D57B1"/>
    <w:rsid w:val="008D58A8"/>
    <w:rsid w:val="008D590F"/>
    <w:rsid w:val="008D5D47"/>
    <w:rsid w:val="008D5F3F"/>
    <w:rsid w:val="008D6B85"/>
    <w:rsid w:val="008E1C16"/>
    <w:rsid w:val="008E26FE"/>
    <w:rsid w:val="008E35EA"/>
    <w:rsid w:val="008E4BCA"/>
    <w:rsid w:val="008E4EA6"/>
    <w:rsid w:val="008E4FAF"/>
    <w:rsid w:val="008E518A"/>
    <w:rsid w:val="008E5196"/>
    <w:rsid w:val="008E534B"/>
    <w:rsid w:val="008E5AD0"/>
    <w:rsid w:val="008E78F2"/>
    <w:rsid w:val="008E7DAA"/>
    <w:rsid w:val="008F1189"/>
    <w:rsid w:val="008F1688"/>
    <w:rsid w:val="008F371A"/>
    <w:rsid w:val="008F50C6"/>
    <w:rsid w:val="008F52E5"/>
    <w:rsid w:val="008F53A9"/>
    <w:rsid w:val="00904264"/>
    <w:rsid w:val="00904B1C"/>
    <w:rsid w:val="0090617B"/>
    <w:rsid w:val="00906983"/>
    <w:rsid w:val="00906F52"/>
    <w:rsid w:val="00907DA3"/>
    <w:rsid w:val="00910627"/>
    <w:rsid w:val="00910998"/>
    <w:rsid w:val="00912F04"/>
    <w:rsid w:val="0091303B"/>
    <w:rsid w:val="009130B6"/>
    <w:rsid w:val="00913B3A"/>
    <w:rsid w:val="00913CF2"/>
    <w:rsid w:val="009151A7"/>
    <w:rsid w:val="00915C57"/>
    <w:rsid w:val="009173EA"/>
    <w:rsid w:val="00920D99"/>
    <w:rsid w:val="00921E9C"/>
    <w:rsid w:val="009240D2"/>
    <w:rsid w:val="00927DCE"/>
    <w:rsid w:val="009303FF"/>
    <w:rsid w:val="00931D5E"/>
    <w:rsid w:val="00934343"/>
    <w:rsid w:val="00934CC2"/>
    <w:rsid w:val="00935936"/>
    <w:rsid w:val="00937E44"/>
    <w:rsid w:val="00940C3F"/>
    <w:rsid w:val="00942562"/>
    <w:rsid w:val="00942729"/>
    <w:rsid w:val="00945B92"/>
    <w:rsid w:val="009500FC"/>
    <w:rsid w:val="00951C53"/>
    <w:rsid w:val="009525B1"/>
    <w:rsid w:val="00955D1F"/>
    <w:rsid w:val="009560DA"/>
    <w:rsid w:val="009563EA"/>
    <w:rsid w:val="00956964"/>
    <w:rsid w:val="009572B9"/>
    <w:rsid w:val="009629A3"/>
    <w:rsid w:val="00963DC1"/>
    <w:rsid w:val="0096543B"/>
    <w:rsid w:val="009657F1"/>
    <w:rsid w:val="00965E8A"/>
    <w:rsid w:val="00966513"/>
    <w:rsid w:val="00967079"/>
    <w:rsid w:val="0097053A"/>
    <w:rsid w:val="0097129A"/>
    <w:rsid w:val="009719E8"/>
    <w:rsid w:val="00971FD4"/>
    <w:rsid w:val="00972ECC"/>
    <w:rsid w:val="00973FA2"/>
    <w:rsid w:val="00974CAC"/>
    <w:rsid w:val="00975E3A"/>
    <w:rsid w:val="00976534"/>
    <w:rsid w:val="00980C8B"/>
    <w:rsid w:val="00981024"/>
    <w:rsid w:val="00981D64"/>
    <w:rsid w:val="00984945"/>
    <w:rsid w:val="00984F6A"/>
    <w:rsid w:val="00985A00"/>
    <w:rsid w:val="009869C3"/>
    <w:rsid w:val="00986FA0"/>
    <w:rsid w:val="009873D0"/>
    <w:rsid w:val="0099040C"/>
    <w:rsid w:val="00990C35"/>
    <w:rsid w:val="00993C4C"/>
    <w:rsid w:val="00995101"/>
    <w:rsid w:val="0099515A"/>
    <w:rsid w:val="009967B9"/>
    <w:rsid w:val="00996FDA"/>
    <w:rsid w:val="00997823"/>
    <w:rsid w:val="00997ABD"/>
    <w:rsid w:val="00997C82"/>
    <w:rsid w:val="009A2FA5"/>
    <w:rsid w:val="009A3B2F"/>
    <w:rsid w:val="009A4F5D"/>
    <w:rsid w:val="009A5538"/>
    <w:rsid w:val="009A5D06"/>
    <w:rsid w:val="009A724F"/>
    <w:rsid w:val="009B0751"/>
    <w:rsid w:val="009B0786"/>
    <w:rsid w:val="009B2278"/>
    <w:rsid w:val="009B24BF"/>
    <w:rsid w:val="009B265A"/>
    <w:rsid w:val="009B2D8E"/>
    <w:rsid w:val="009B3D45"/>
    <w:rsid w:val="009B4134"/>
    <w:rsid w:val="009B4B0D"/>
    <w:rsid w:val="009B5B75"/>
    <w:rsid w:val="009B7BC9"/>
    <w:rsid w:val="009C17E7"/>
    <w:rsid w:val="009C22B3"/>
    <w:rsid w:val="009C3BD6"/>
    <w:rsid w:val="009C45E5"/>
    <w:rsid w:val="009C669A"/>
    <w:rsid w:val="009C6BF4"/>
    <w:rsid w:val="009C6DEB"/>
    <w:rsid w:val="009D07EB"/>
    <w:rsid w:val="009D081F"/>
    <w:rsid w:val="009D0877"/>
    <w:rsid w:val="009D0FFE"/>
    <w:rsid w:val="009D2320"/>
    <w:rsid w:val="009D2EF6"/>
    <w:rsid w:val="009D5491"/>
    <w:rsid w:val="009D5DA7"/>
    <w:rsid w:val="009E086F"/>
    <w:rsid w:val="009E19FA"/>
    <w:rsid w:val="009E1FB1"/>
    <w:rsid w:val="009E200B"/>
    <w:rsid w:val="009E3368"/>
    <w:rsid w:val="009E38F7"/>
    <w:rsid w:val="009E3F00"/>
    <w:rsid w:val="009F066B"/>
    <w:rsid w:val="009F1640"/>
    <w:rsid w:val="009F1A62"/>
    <w:rsid w:val="009F3C2A"/>
    <w:rsid w:val="009F4759"/>
    <w:rsid w:val="00A00EDC"/>
    <w:rsid w:val="00A01FA8"/>
    <w:rsid w:val="00A040C9"/>
    <w:rsid w:val="00A042D2"/>
    <w:rsid w:val="00A04BFF"/>
    <w:rsid w:val="00A05C37"/>
    <w:rsid w:val="00A07773"/>
    <w:rsid w:val="00A10419"/>
    <w:rsid w:val="00A1048D"/>
    <w:rsid w:val="00A10829"/>
    <w:rsid w:val="00A111E2"/>
    <w:rsid w:val="00A136D3"/>
    <w:rsid w:val="00A1440E"/>
    <w:rsid w:val="00A14809"/>
    <w:rsid w:val="00A14A6B"/>
    <w:rsid w:val="00A16918"/>
    <w:rsid w:val="00A17D6A"/>
    <w:rsid w:val="00A22B60"/>
    <w:rsid w:val="00A25F72"/>
    <w:rsid w:val="00A26840"/>
    <w:rsid w:val="00A26E2A"/>
    <w:rsid w:val="00A3225D"/>
    <w:rsid w:val="00A326F5"/>
    <w:rsid w:val="00A33B46"/>
    <w:rsid w:val="00A350B5"/>
    <w:rsid w:val="00A351F0"/>
    <w:rsid w:val="00A35BC5"/>
    <w:rsid w:val="00A40B89"/>
    <w:rsid w:val="00A40B98"/>
    <w:rsid w:val="00A40FB6"/>
    <w:rsid w:val="00A410E1"/>
    <w:rsid w:val="00A445D9"/>
    <w:rsid w:val="00A46F66"/>
    <w:rsid w:val="00A50097"/>
    <w:rsid w:val="00A5021F"/>
    <w:rsid w:val="00A51473"/>
    <w:rsid w:val="00A517C0"/>
    <w:rsid w:val="00A537D4"/>
    <w:rsid w:val="00A53876"/>
    <w:rsid w:val="00A53D46"/>
    <w:rsid w:val="00A53FAF"/>
    <w:rsid w:val="00A55811"/>
    <w:rsid w:val="00A55D13"/>
    <w:rsid w:val="00A564E4"/>
    <w:rsid w:val="00A604FF"/>
    <w:rsid w:val="00A61769"/>
    <w:rsid w:val="00A61AA0"/>
    <w:rsid w:val="00A62056"/>
    <w:rsid w:val="00A622C6"/>
    <w:rsid w:val="00A63A97"/>
    <w:rsid w:val="00A646B9"/>
    <w:rsid w:val="00A6551B"/>
    <w:rsid w:val="00A65FBB"/>
    <w:rsid w:val="00A66EB2"/>
    <w:rsid w:val="00A716AF"/>
    <w:rsid w:val="00A72AA7"/>
    <w:rsid w:val="00A72C75"/>
    <w:rsid w:val="00A77951"/>
    <w:rsid w:val="00A8119F"/>
    <w:rsid w:val="00A8293F"/>
    <w:rsid w:val="00A83318"/>
    <w:rsid w:val="00A8379D"/>
    <w:rsid w:val="00A8396D"/>
    <w:rsid w:val="00A84B5F"/>
    <w:rsid w:val="00A84F5D"/>
    <w:rsid w:val="00A8679A"/>
    <w:rsid w:val="00A902A9"/>
    <w:rsid w:val="00A90B99"/>
    <w:rsid w:val="00A92162"/>
    <w:rsid w:val="00A934B7"/>
    <w:rsid w:val="00A94BD9"/>
    <w:rsid w:val="00A95A89"/>
    <w:rsid w:val="00A95E48"/>
    <w:rsid w:val="00AA0DB2"/>
    <w:rsid w:val="00AA0DDE"/>
    <w:rsid w:val="00AA1C33"/>
    <w:rsid w:val="00AA2A36"/>
    <w:rsid w:val="00AA36F4"/>
    <w:rsid w:val="00AA5639"/>
    <w:rsid w:val="00AA58E4"/>
    <w:rsid w:val="00AB0D5F"/>
    <w:rsid w:val="00AB1C15"/>
    <w:rsid w:val="00AB451B"/>
    <w:rsid w:val="00AB49F3"/>
    <w:rsid w:val="00AB688B"/>
    <w:rsid w:val="00AB6A99"/>
    <w:rsid w:val="00AB6CC1"/>
    <w:rsid w:val="00AB6F12"/>
    <w:rsid w:val="00AC108E"/>
    <w:rsid w:val="00AC11A0"/>
    <w:rsid w:val="00AC1334"/>
    <w:rsid w:val="00AC3228"/>
    <w:rsid w:val="00AC372D"/>
    <w:rsid w:val="00AC529F"/>
    <w:rsid w:val="00AC6277"/>
    <w:rsid w:val="00AC6419"/>
    <w:rsid w:val="00AD0B82"/>
    <w:rsid w:val="00AD2211"/>
    <w:rsid w:val="00AD251A"/>
    <w:rsid w:val="00AD4486"/>
    <w:rsid w:val="00AD65ED"/>
    <w:rsid w:val="00AD7541"/>
    <w:rsid w:val="00AD794B"/>
    <w:rsid w:val="00AD7C5B"/>
    <w:rsid w:val="00AE3143"/>
    <w:rsid w:val="00AE3212"/>
    <w:rsid w:val="00AE4B97"/>
    <w:rsid w:val="00AE4FB3"/>
    <w:rsid w:val="00AE5FC4"/>
    <w:rsid w:val="00AF16E5"/>
    <w:rsid w:val="00AF5702"/>
    <w:rsid w:val="00AF6B02"/>
    <w:rsid w:val="00AF7870"/>
    <w:rsid w:val="00B000B9"/>
    <w:rsid w:val="00B01076"/>
    <w:rsid w:val="00B0267E"/>
    <w:rsid w:val="00B03001"/>
    <w:rsid w:val="00B0385E"/>
    <w:rsid w:val="00B054FA"/>
    <w:rsid w:val="00B0595B"/>
    <w:rsid w:val="00B07CAA"/>
    <w:rsid w:val="00B10393"/>
    <w:rsid w:val="00B1068C"/>
    <w:rsid w:val="00B10D93"/>
    <w:rsid w:val="00B10FEA"/>
    <w:rsid w:val="00B116C0"/>
    <w:rsid w:val="00B13218"/>
    <w:rsid w:val="00B137C8"/>
    <w:rsid w:val="00B1487A"/>
    <w:rsid w:val="00B14D8E"/>
    <w:rsid w:val="00B14F1A"/>
    <w:rsid w:val="00B153FD"/>
    <w:rsid w:val="00B16961"/>
    <w:rsid w:val="00B174C6"/>
    <w:rsid w:val="00B179FF"/>
    <w:rsid w:val="00B20EF3"/>
    <w:rsid w:val="00B21E33"/>
    <w:rsid w:val="00B228E6"/>
    <w:rsid w:val="00B22DC8"/>
    <w:rsid w:val="00B235B2"/>
    <w:rsid w:val="00B24C1D"/>
    <w:rsid w:val="00B26489"/>
    <w:rsid w:val="00B278B9"/>
    <w:rsid w:val="00B30F13"/>
    <w:rsid w:val="00B31D6F"/>
    <w:rsid w:val="00B34FED"/>
    <w:rsid w:val="00B405EE"/>
    <w:rsid w:val="00B40B44"/>
    <w:rsid w:val="00B40BB5"/>
    <w:rsid w:val="00B43F15"/>
    <w:rsid w:val="00B4497D"/>
    <w:rsid w:val="00B45528"/>
    <w:rsid w:val="00B45966"/>
    <w:rsid w:val="00B46D41"/>
    <w:rsid w:val="00B47599"/>
    <w:rsid w:val="00B47C03"/>
    <w:rsid w:val="00B534A0"/>
    <w:rsid w:val="00B54093"/>
    <w:rsid w:val="00B55702"/>
    <w:rsid w:val="00B5571B"/>
    <w:rsid w:val="00B55D3E"/>
    <w:rsid w:val="00B6145C"/>
    <w:rsid w:val="00B62881"/>
    <w:rsid w:val="00B633F2"/>
    <w:rsid w:val="00B656ED"/>
    <w:rsid w:val="00B708EE"/>
    <w:rsid w:val="00B71201"/>
    <w:rsid w:val="00B7235E"/>
    <w:rsid w:val="00B7278E"/>
    <w:rsid w:val="00B73120"/>
    <w:rsid w:val="00B73F2A"/>
    <w:rsid w:val="00B740C9"/>
    <w:rsid w:val="00B74BB9"/>
    <w:rsid w:val="00B74DE0"/>
    <w:rsid w:val="00B75DEB"/>
    <w:rsid w:val="00B765AE"/>
    <w:rsid w:val="00B77A1F"/>
    <w:rsid w:val="00B8243B"/>
    <w:rsid w:val="00B8300B"/>
    <w:rsid w:val="00B841CA"/>
    <w:rsid w:val="00B8533C"/>
    <w:rsid w:val="00B85461"/>
    <w:rsid w:val="00B864A7"/>
    <w:rsid w:val="00B90C21"/>
    <w:rsid w:val="00B91D40"/>
    <w:rsid w:val="00B928F0"/>
    <w:rsid w:val="00B93199"/>
    <w:rsid w:val="00B93A5F"/>
    <w:rsid w:val="00B94D80"/>
    <w:rsid w:val="00B96B76"/>
    <w:rsid w:val="00B97EC2"/>
    <w:rsid w:val="00BA3EBD"/>
    <w:rsid w:val="00BA5D70"/>
    <w:rsid w:val="00BA6EBD"/>
    <w:rsid w:val="00BA6FC5"/>
    <w:rsid w:val="00BA760C"/>
    <w:rsid w:val="00BB0B64"/>
    <w:rsid w:val="00BB13F0"/>
    <w:rsid w:val="00BB3587"/>
    <w:rsid w:val="00BB71F4"/>
    <w:rsid w:val="00BB7548"/>
    <w:rsid w:val="00BC0412"/>
    <w:rsid w:val="00BC07B5"/>
    <w:rsid w:val="00BC1958"/>
    <w:rsid w:val="00BC21CC"/>
    <w:rsid w:val="00BC2839"/>
    <w:rsid w:val="00BC422C"/>
    <w:rsid w:val="00BC42DD"/>
    <w:rsid w:val="00BC5747"/>
    <w:rsid w:val="00BC6DC1"/>
    <w:rsid w:val="00BC6F33"/>
    <w:rsid w:val="00BC7DF8"/>
    <w:rsid w:val="00BD14B5"/>
    <w:rsid w:val="00BD272E"/>
    <w:rsid w:val="00BD2BB6"/>
    <w:rsid w:val="00BD34BE"/>
    <w:rsid w:val="00BD499F"/>
    <w:rsid w:val="00BD4C2A"/>
    <w:rsid w:val="00BD641F"/>
    <w:rsid w:val="00BD68DE"/>
    <w:rsid w:val="00BD6C31"/>
    <w:rsid w:val="00BD7E6D"/>
    <w:rsid w:val="00BE0248"/>
    <w:rsid w:val="00BE0A31"/>
    <w:rsid w:val="00BE0EE0"/>
    <w:rsid w:val="00BE0F70"/>
    <w:rsid w:val="00BE21A6"/>
    <w:rsid w:val="00BE3DDB"/>
    <w:rsid w:val="00BE55FB"/>
    <w:rsid w:val="00BE6488"/>
    <w:rsid w:val="00BE72F1"/>
    <w:rsid w:val="00BF0234"/>
    <w:rsid w:val="00BF1F26"/>
    <w:rsid w:val="00BF40AF"/>
    <w:rsid w:val="00BF48CF"/>
    <w:rsid w:val="00BF5CB4"/>
    <w:rsid w:val="00BF6009"/>
    <w:rsid w:val="00BF769F"/>
    <w:rsid w:val="00C0201D"/>
    <w:rsid w:val="00C05A6B"/>
    <w:rsid w:val="00C073C0"/>
    <w:rsid w:val="00C07E28"/>
    <w:rsid w:val="00C11AE1"/>
    <w:rsid w:val="00C12C26"/>
    <w:rsid w:val="00C1539E"/>
    <w:rsid w:val="00C16145"/>
    <w:rsid w:val="00C1672D"/>
    <w:rsid w:val="00C173EC"/>
    <w:rsid w:val="00C210F3"/>
    <w:rsid w:val="00C21B1E"/>
    <w:rsid w:val="00C23105"/>
    <w:rsid w:val="00C232E3"/>
    <w:rsid w:val="00C24D94"/>
    <w:rsid w:val="00C27E3B"/>
    <w:rsid w:val="00C27FD3"/>
    <w:rsid w:val="00C31C01"/>
    <w:rsid w:val="00C32223"/>
    <w:rsid w:val="00C347B8"/>
    <w:rsid w:val="00C3648C"/>
    <w:rsid w:val="00C36C05"/>
    <w:rsid w:val="00C37325"/>
    <w:rsid w:val="00C4077F"/>
    <w:rsid w:val="00C40CB1"/>
    <w:rsid w:val="00C41695"/>
    <w:rsid w:val="00C42C1A"/>
    <w:rsid w:val="00C43B8C"/>
    <w:rsid w:val="00C4523B"/>
    <w:rsid w:val="00C4538E"/>
    <w:rsid w:val="00C45656"/>
    <w:rsid w:val="00C46014"/>
    <w:rsid w:val="00C46A6A"/>
    <w:rsid w:val="00C5000D"/>
    <w:rsid w:val="00C51D4D"/>
    <w:rsid w:val="00C527BF"/>
    <w:rsid w:val="00C5325A"/>
    <w:rsid w:val="00C55F46"/>
    <w:rsid w:val="00C560F8"/>
    <w:rsid w:val="00C5656B"/>
    <w:rsid w:val="00C56DB9"/>
    <w:rsid w:val="00C62996"/>
    <w:rsid w:val="00C631B1"/>
    <w:rsid w:val="00C64B24"/>
    <w:rsid w:val="00C64B8E"/>
    <w:rsid w:val="00C66F78"/>
    <w:rsid w:val="00C671EC"/>
    <w:rsid w:val="00C702CE"/>
    <w:rsid w:val="00C70B4E"/>
    <w:rsid w:val="00C70B77"/>
    <w:rsid w:val="00C70CD6"/>
    <w:rsid w:val="00C70F6B"/>
    <w:rsid w:val="00C73D50"/>
    <w:rsid w:val="00C749D2"/>
    <w:rsid w:val="00C75345"/>
    <w:rsid w:val="00C75689"/>
    <w:rsid w:val="00C760C4"/>
    <w:rsid w:val="00C7647E"/>
    <w:rsid w:val="00C76513"/>
    <w:rsid w:val="00C801A9"/>
    <w:rsid w:val="00C8029B"/>
    <w:rsid w:val="00C802B0"/>
    <w:rsid w:val="00C80CDB"/>
    <w:rsid w:val="00C82F97"/>
    <w:rsid w:val="00C84D91"/>
    <w:rsid w:val="00C85D5E"/>
    <w:rsid w:val="00C872E8"/>
    <w:rsid w:val="00C94C43"/>
    <w:rsid w:val="00C96DFF"/>
    <w:rsid w:val="00CA0693"/>
    <w:rsid w:val="00CA0911"/>
    <w:rsid w:val="00CA11E5"/>
    <w:rsid w:val="00CA25CA"/>
    <w:rsid w:val="00CA3ED5"/>
    <w:rsid w:val="00CA4D3E"/>
    <w:rsid w:val="00CA62AA"/>
    <w:rsid w:val="00CB1131"/>
    <w:rsid w:val="00CB35E2"/>
    <w:rsid w:val="00CB3F91"/>
    <w:rsid w:val="00CB4D96"/>
    <w:rsid w:val="00CB6B83"/>
    <w:rsid w:val="00CB714B"/>
    <w:rsid w:val="00CB77FE"/>
    <w:rsid w:val="00CB7C81"/>
    <w:rsid w:val="00CC02E4"/>
    <w:rsid w:val="00CC1881"/>
    <w:rsid w:val="00CC37DC"/>
    <w:rsid w:val="00CC3A3D"/>
    <w:rsid w:val="00CC4A29"/>
    <w:rsid w:val="00CC58D1"/>
    <w:rsid w:val="00CC5C22"/>
    <w:rsid w:val="00CC5C8C"/>
    <w:rsid w:val="00CC6F9F"/>
    <w:rsid w:val="00CD0310"/>
    <w:rsid w:val="00CD0FDE"/>
    <w:rsid w:val="00CD13B9"/>
    <w:rsid w:val="00CD20FF"/>
    <w:rsid w:val="00CD40BB"/>
    <w:rsid w:val="00CD4FE4"/>
    <w:rsid w:val="00CD6588"/>
    <w:rsid w:val="00CE1F25"/>
    <w:rsid w:val="00CE5127"/>
    <w:rsid w:val="00CE5A5F"/>
    <w:rsid w:val="00CE7535"/>
    <w:rsid w:val="00CE7553"/>
    <w:rsid w:val="00CE7BD5"/>
    <w:rsid w:val="00CF0EEE"/>
    <w:rsid w:val="00CF14C7"/>
    <w:rsid w:val="00CF24A0"/>
    <w:rsid w:val="00CF2715"/>
    <w:rsid w:val="00CF3A06"/>
    <w:rsid w:val="00CF403E"/>
    <w:rsid w:val="00CF47DF"/>
    <w:rsid w:val="00CF6880"/>
    <w:rsid w:val="00CF6A5C"/>
    <w:rsid w:val="00CF6F1E"/>
    <w:rsid w:val="00CF7257"/>
    <w:rsid w:val="00CF74E9"/>
    <w:rsid w:val="00D00EFA"/>
    <w:rsid w:val="00D04DC9"/>
    <w:rsid w:val="00D132B3"/>
    <w:rsid w:val="00D1381E"/>
    <w:rsid w:val="00D138B4"/>
    <w:rsid w:val="00D143AB"/>
    <w:rsid w:val="00D154B0"/>
    <w:rsid w:val="00D2113C"/>
    <w:rsid w:val="00D214D9"/>
    <w:rsid w:val="00D22908"/>
    <w:rsid w:val="00D23CD3"/>
    <w:rsid w:val="00D24C05"/>
    <w:rsid w:val="00D25827"/>
    <w:rsid w:val="00D260B6"/>
    <w:rsid w:val="00D27A8C"/>
    <w:rsid w:val="00D3027E"/>
    <w:rsid w:val="00D30367"/>
    <w:rsid w:val="00D349C3"/>
    <w:rsid w:val="00D365C0"/>
    <w:rsid w:val="00D37022"/>
    <w:rsid w:val="00D373E4"/>
    <w:rsid w:val="00D41CD1"/>
    <w:rsid w:val="00D429D0"/>
    <w:rsid w:val="00D4359E"/>
    <w:rsid w:val="00D46A00"/>
    <w:rsid w:val="00D51486"/>
    <w:rsid w:val="00D52012"/>
    <w:rsid w:val="00D523C3"/>
    <w:rsid w:val="00D52738"/>
    <w:rsid w:val="00D54791"/>
    <w:rsid w:val="00D54F3C"/>
    <w:rsid w:val="00D55356"/>
    <w:rsid w:val="00D558F0"/>
    <w:rsid w:val="00D55A29"/>
    <w:rsid w:val="00D55CEF"/>
    <w:rsid w:val="00D56002"/>
    <w:rsid w:val="00D5613E"/>
    <w:rsid w:val="00D6074B"/>
    <w:rsid w:val="00D60A98"/>
    <w:rsid w:val="00D62DD1"/>
    <w:rsid w:val="00D643FC"/>
    <w:rsid w:val="00D6468C"/>
    <w:rsid w:val="00D648DE"/>
    <w:rsid w:val="00D64F17"/>
    <w:rsid w:val="00D65009"/>
    <w:rsid w:val="00D6683A"/>
    <w:rsid w:val="00D66919"/>
    <w:rsid w:val="00D67EE9"/>
    <w:rsid w:val="00D700A7"/>
    <w:rsid w:val="00D712A4"/>
    <w:rsid w:val="00D718B4"/>
    <w:rsid w:val="00D723BB"/>
    <w:rsid w:val="00D760D3"/>
    <w:rsid w:val="00D80150"/>
    <w:rsid w:val="00D8181E"/>
    <w:rsid w:val="00D839EC"/>
    <w:rsid w:val="00D84535"/>
    <w:rsid w:val="00D86E87"/>
    <w:rsid w:val="00D87761"/>
    <w:rsid w:val="00D90191"/>
    <w:rsid w:val="00D920CF"/>
    <w:rsid w:val="00D94CC3"/>
    <w:rsid w:val="00D94FF9"/>
    <w:rsid w:val="00D95164"/>
    <w:rsid w:val="00D968D8"/>
    <w:rsid w:val="00D9793E"/>
    <w:rsid w:val="00DA0F73"/>
    <w:rsid w:val="00DA1454"/>
    <w:rsid w:val="00DA1941"/>
    <w:rsid w:val="00DA23F8"/>
    <w:rsid w:val="00DA38C5"/>
    <w:rsid w:val="00DA5C86"/>
    <w:rsid w:val="00DA6D9A"/>
    <w:rsid w:val="00DA7788"/>
    <w:rsid w:val="00DB00E6"/>
    <w:rsid w:val="00DB0FA0"/>
    <w:rsid w:val="00DB231A"/>
    <w:rsid w:val="00DB2BEA"/>
    <w:rsid w:val="00DB3079"/>
    <w:rsid w:val="00DB4A68"/>
    <w:rsid w:val="00DB767E"/>
    <w:rsid w:val="00DB7F15"/>
    <w:rsid w:val="00DC1276"/>
    <w:rsid w:val="00DC151D"/>
    <w:rsid w:val="00DC3423"/>
    <w:rsid w:val="00DC4510"/>
    <w:rsid w:val="00DC4845"/>
    <w:rsid w:val="00DC4C63"/>
    <w:rsid w:val="00DC5CF9"/>
    <w:rsid w:val="00DC600F"/>
    <w:rsid w:val="00DC7C8D"/>
    <w:rsid w:val="00DD18F4"/>
    <w:rsid w:val="00DD1CEF"/>
    <w:rsid w:val="00DD51B2"/>
    <w:rsid w:val="00DD5DF0"/>
    <w:rsid w:val="00DD6923"/>
    <w:rsid w:val="00DD763A"/>
    <w:rsid w:val="00DD7ECB"/>
    <w:rsid w:val="00DE097F"/>
    <w:rsid w:val="00DE16B9"/>
    <w:rsid w:val="00DE1736"/>
    <w:rsid w:val="00DE4267"/>
    <w:rsid w:val="00DF01DB"/>
    <w:rsid w:val="00DF31C7"/>
    <w:rsid w:val="00DF3E45"/>
    <w:rsid w:val="00DF4056"/>
    <w:rsid w:val="00DF4832"/>
    <w:rsid w:val="00DF4EFA"/>
    <w:rsid w:val="00DF5262"/>
    <w:rsid w:val="00DF58CF"/>
    <w:rsid w:val="00DF64A6"/>
    <w:rsid w:val="00E00DCF"/>
    <w:rsid w:val="00E01283"/>
    <w:rsid w:val="00E01CA5"/>
    <w:rsid w:val="00E033E8"/>
    <w:rsid w:val="00E03631"/>
    <w:rsid w:val="00E05485"/>
    <w:rsid w:val="00E054EE"/>
    <w:rsid w:val="00E05B4D"/>
    <w:rsid w:val="00E05F53"/>
    <w:rsid w:val="00E05F94"/>
    <w:rsid w:val="00E06EAE"/>
    <w:rsid w:val="00E0709B"/>
    <w:rsid w:val="00E07942"/>
    <w:rsid w:val="00E10006"/>
    <w:rsid w:val="00E10024"/>
    <w:rsid w:val="00E10482"/>
    <w:rsid w:val="00E10566"/>
    <w:rsid w:val="00E13C9C"/>
    <w:rsid w:val="00E14B5C"/>
    <w:rsid w:val="00E15D81"/>
    <w:rsid w:val="00E17408"/>
    <w:rsid w:val="00E20179"/>
    <w:rsid w:val="00E24B0C"/>
    <w:rsid w:val="00E2526B"/>
    <w:rsid w:val="00E25302"/>
    <w:rsid w:val="00E258D1"/>
    <w:rsid w:val="00E25F7A"/>
    <w:rsid w:val="00E26D17"/>
    <w:rsid w:val="00E27EDC"/>
    <w:rsid w:val="00E419DF"/>
    <w:rsid w:val="00E41ECA"/>
    <w:rsid w:val="00E42C87"/>
    <w:rsid w:val="00E42EB2"/>
    <w:rsid w:val="00E455F5"/>
    <w:rsid w:val="00E46723"/>
    <w:rsid w:val="00E478F5"/>
    <w:rsid w:val="00E50C66"/>
    <w:rsid w:val="00E51312"/>
    <w:rsid w:val="00E51E13"/>
    <w:rsid w:val="00E54F7E"/>
    <w:rsid w:val="00E56498"/>
    <w:rsid w:val="00E5759D"/>
    <w:rsid w:val="00E60307"/>
    <w:rsid w:val="00E605C4"/>
    <w:rsid w:val="00E608A2"/>
    <w:rsid w:val="00E61727"/>
    <w:rsid w:val="00E62CA7"/>
    <w:rsid w:val="00E63CDE"/>
    <w:rsid w:val="00E6618A"/>
    <w:rsid w:val="00E6674A"/>
    <w:rsid w:val="00E66D9A"/>
    <w:rsid w:val="00E66EA1"/>
    <w:rsid w:val="00E7068C"/>
    <w:rsid w:val="00E71527"/>
    <w:rsid w:val="00E7161C"/>
    <w:rsid w:val="00E73407"/>
    <w:rsid w:val="00E73A52"/>
    <w:rsid w:val="00E752D1"/>
    <w:rsid w:val="00E7535F"/>
    <w:rsid w:val="00E7645A"/>
    <w:rsid w:val="00E81EAA"/>
    <w:rsid w:val="00E85658"/>
    <w:rsid w:val="00E85CCD"/>
    <w:rsid w:val="00E86141"/>
    <w:rsid w:val="00E87603"/>
    <w:rsid w:val="00E901B4"/>
    <w:rsid w:val="00E90CAF"/>
    <w:rsid w:val="00E92FF3"/>
    <w:rsid w:val="00E93554"/>
    <w:rsid w:val="00E95CAC"/>
    <w:rsid w:val="00E96AFD"/>
    <w:rsid w:val="00EA004E"/>
    <w:rsid w:val="00EA12FA"/>
    <w:rsid w:val="00EA2DB4"/>
    <w:rsid w:val="00EA2F12"/>
    <w:rsid w:val="00EA3239"/>
    <w:rsid w:val="00EA36CC"/>
    <w:rsid w:val="00EA3F3E"/>
    <w:rsid w:val="00EA4ED6"/>
    <w:rsid w:val="00EA544B"/>
    <w:rsid w:val="00EA70C6"/>
    <w:rsid w:val="00EA70FB"/>
    <w:rsid w:val="00EB09AF"/>
    <w:rsid w:val="00EB0AF9"/>
    <w:rsid w:val="00EB1FCD"/>
    <w:rsid w:val="00EB2260"/>
    <w:rsid w:val="00EB3E7E"/>
    <w:rsid w:val="00EB4452"/>
    <w:rsid w:val="00EB4DA8"/>
    <w:rsid w:val="00EB639F"/>
    <w:rsid w:val="00EB77FA"/>
    <w:rsid w:val="00EB7E4B"/>
    <w:rsid w:val="00EC1174"/>
    <w:rsid w:val="00EC16C7"/>
    <w:rsid w:val="00EC2BDC"/>
    <w:rsid w:val="00EC48EB"/>
    <w:rsid w:val="00EC52B4"/>
    <w:rsid w:val="00ED0B6C"/>
    <w:rsid w:val="00ED26FC"/>
    <w:rsid w:val="00ED3DBD"/>
    <w:rsid w:val="00ED5520"/>
    <w:rsid w:val="00ED57DC"/>
    <w:rsid w:val="00ED708A"/>
    <w:rsid w:val="00EE0188"/>
    <w:rsid w:val="00EE05AC"/>
    <w:rsid w:val="00EE061E"/>
    <w:rsid w:val="00EE1774"/>
    <w:rsid w:val="00EE1A46"/>
    <w:rsid w:val="00EE2031"/>
    <w:rsid w:val="00EE2FBA"/>
    <w:rsid w:val="00EE3A01"/>
    <w:rsid w:val="00EE4764"/>
    <w:rsid w:val="00EE5637"/>
    <w:rsid w:val="00EE709C"/>
    <w:rsid w:val="00EE75E2"/>
    <w:rsid w:val="00EF01FC"/>
    <w:rsid w:val="00EF0F18"/>
    <w:rsid w:val="00EF2A6B"/>
    <w:rsid w:val="00EF463A"/>
    <w:rsid w:val="00EF4E96"/>
    <w:rsid w:val="00EF53D0"/>
    <w:rsid w:val="00EF6E97"/>
    <w:rsid w:val="00EF754D"/>
    <w:rsid w:val="00F010D9"/>
    <w:rsid w:val="00F05A24"/>
    <w:rsid w:val="00F05DD6"/>
    <w:rsid w:val="00F061D0"/>
    <w:rsid w:val="00F06A99"/>
    <w:rsid w:val="00F073A8"/>
    <w:rsid w:val="00F10C5C"/>
    <w:rsid w:val="00F20D50"/>
    <w:rsid w:val="00F21B40"/>
    <w:rsid w:val="00F223FD"/>
    <w:rsid w:val="00F254C2"/>
    <w:rsid w:val="00F25FEE"/>
    <w:rsid w:val="00F27270"/>
    <w:rsid w:val="00F31A1F"/>
    <w:rsid w:val="00F31D5D"/>
    <w:rsid w:val="00F326E7"/>
    <w:rsid w:val="00F32A64"/>
    <w:rsid w:val="00F332AB"/>
    <w:rsid w:val="00F33FC7"/>
    <w:rsid w:val="00F36138"/>
    <w:rsid w:val="00F4255B"/>
    <w:rsid w:val="00F44861"/>
    <w:rsid w:val="00F44CC1"/>
    <w:rsid w:val="00F44D36"/>
    <w:rsid w:val="00F4547D"/>
    <w:rsid w:val="00F514F3"/>
    <w:rsid w:val="00F5229A"/>
    <w:rsid w:val="00F52608"/>
    <w:rsid w:val="00F5308A"/>
    <w:rsid w:val="00F53E43"/>
    <w:rsid w:val="00F55B80"/>
    <w:rsid w:val="00F55F4D"/>
    <w:rsid w:val="00F56691"/>
    <w:rsid w:val="00F57709"/>
    <w:rsid w:val="00F57855"/>
    <w:rsid w:val="00F606D9"/>
    <w:rsid w:val="00F606FF"/>
    <w:rsid w:val="00F61F7B"/>
    <w:rsid w:val="00F62335"/>
    <w:rsid w:val="00F62368"/>
    <w:rsid w:val="00F63B6A"/>
    <w:rsid w:val="00F64EF1"/>
    <w:rsid w:val="00F65177"/>
    <w:rsid w:val="00F66A64"/>
    <w:rsid w:val="00F67D69"/>
    <w:rsid w:val="00F70B1F"/>
    <w:rsid w:val="00F70CD8"/>
    <w:rsid w:val="00F71391"/>
    <w:rsid w:val="00F72657"/>
    <w:rsid w:val="00F72A49"/>
    <w:rsid w:val="00F7660D"/>
    <w:rsid w:val="00F77CCB"/>
    <w:rsid w:val="00F818C0"/>
    <w:rsid w:val="00F8193B"/>
    <w:rsid w:val="00F824AD"/>
    <w:rsid w:val="00F83676"/>
    <w:rsid w:val="00F8436A"/>
    <w:rsid w:val="00F84A53"/>
    <w:rsid w:val="00F85629"/>
    <w:rsid w:val="00F85B0E"/>
    <w:rsid w:val="00F85C1A"/>
    <w:rsid w:val="00F8607F"/>
    <w:rsid w:val="00F867D6"/>
    <w:rsid w:val="00F86A8C"/>
    <w:rsid w:val="00F873B6"/>
    <w:rsid w:val="00F87A32"/>
    <w:rsid w:val="00F928E0"/>
    <w:rsid w:val="00F93580"/>
    <w:rsid w:val="00F95900"/>
    <w:rsid w:val="00F97462"/>
    <w:rsid w:val="00FA1A8F"/>
    <w:rsid w:val="00FA2203"/>
    <w:rsid w:val="00FA257D"/>
    <w:rsid w:val="00FA43C5"/>
    <w:rsid w:val="00FA583D"/>
    <w:rsid w:val="00FA6A89"/>
    <w:rsid w:val="00FA6E6A"/>
    <w:rsid w:val="00FA7284"/>
    <w:rsid w:val="00FB0770"/>
    <w:rsid w:val="00FB09B7"/>
    <w:rsid w:val="00FB1EB9"/>
    <w:rsid w:val="00FB2013"/>
    <w:rsid w:val="00FB26BC"/>
    <w:rsid w:val="00FB2A29"/>
    <w:rsid w:val="00FB5320"/>
    <w:rsid w:val="00FB5C67"/>
    <w:rsid w:val="00FB6E33"/>
    <w:rsid w:val="00FC0AA9"/>
    <w:rsid w:val="00FC1FF9"/>
    <w:rsid w:val="00FC29BC"/>
    <w:rsid w:val="00FC4318"/>
    <w:rsid w:val="00FC788C"/>
    <w:rsid w:val="00FC7907"/>
    <w:rsid w:val="00FD03CA"/>
    <w:rsid w:val="00FD0BBD"/>
    <w:rsid w:val="00FD74EE"/>
    <w:rsid w:val="00FD7BE8"/>
    <w:rsid w:val="00FE0DD1"/>
    <w:rsid w:val="00FE18F0"/>
    <w:rsid w:val="00FE32EC"/>
    <w:rsid w:val="00FE4199"/>
    <w:rsid w:val="00FE606E"/>
    <w:rsid w:val="00FE728A"/>
    <w:rsid w:val="00FF0716"/>
    <w:rsid w:val="00FF1ABE"/>
    <w:rsid w:val="00FF22A3"/>
    <w:rsid w:val="00FF2F07"/>
    <w:rsid w:val="00FF2F9D"/>
    <w:rsid w:val="00FF589D"/>
    <w:rsid w:val="00FF5BCD"/>
    <w:rsid w:val="00FF7DFC"/>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5F0763"/>
  <w15:docId w15:val="{16F2E817-D6F8-4835-A744-57DD9FE3A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Batang" w:hAnsiTheme="minorHAnsi" w:cstheme="minorBidi"/>
        <w:sz w:val="22"/>
        <w:szCs w:val="22"/>
        <w:lang w:val="es-EC"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s-ES"/>
    </w:rPr>
  </w:style>
  <w:style w:type="paragraph" w:styleId="Ttulo1">
    <w:name w:val="heading 1"/>
    <w:basedOn w:val="Normal"/>
    <w:next w:val="Normal"/>
    <w:link w:val="Ttulo1Car"/>
    <w:rsid w:val="005A25E1"/>
    <w:pPr>
      <w:keepNext/>
      <w:numPr>
        <w:numId w:val="3"/>
      </w:numPr>
      <w:tabs>
        <w:tab w:val="left" w:pos="-720"/>
      </w:tabs>
      <w:suppressAutoHyphens/>
      <w:overflowPunct w:val="0"/>
      <w:autoSpaceDE w:val="0"/>
      <w:autoSpaceDN w:val="0"/>
      <w:adjustRightInd w:val="0"/>
      <w:spacing w:after="0" w:line="240" w:lineRule="auto"/>
      <w:jc w:val="both"/>
      <w:textAlignment w:val="baseline"/>
      <w:outlineLvl w:val="0"/>
    </w:pPr>
    <w:rPr>
      <w:rFonts w:ascii="Arial" w:eastAsia="MS Mincho" w:hAnsi="Arial" w:cs="Arial"/>
      <w:b/>
      <w:bCs/>
      <w:spacing w:val="-2"/>
      <w:sz w:val="24"/>
      <w:szCs w:val="24"/>
      <w:lang w:val="es-ES_tradnl" w:eastAsia="es-ES"/>
    </w:rPr>
  </w:style>
  <w:style w:type="paragraph" w:styleId="Ttulo2">
    <w:name w:val="heading 2"/>
    <w:basedOn w:val="Normal"/>
    <w:next w:val="Normal"/>
    <w:link w:val="Ttulo2Car"/>
    <w:rsid w:val="005A25E1"/>
    <w:pPr>
      <w:keepNext/>
      <w:numPr>
        <w:ilvl w:val="1"/>
        <w:numId w:val="3"/>
      </w:numPr>
      <w:spacing w:before="240" w:after="60" w:line="240" w:lineRule="auto"/>
      <w:outlineLvl w:val="1"/>
    </w:pPr>
    <w:rPr>
      <w:rFonts w:ascii="Arial" w:eastAsia="SimSun" w:hAnsi="Arial" w:cs="Times New Roman"/>
      <w:b/>
      <w:bCs/>
      <w:iCs/>
      <w:szCs w:val="28"/>
      <w:lang w:val="x-none" w:eastAsia="zh-CN"/>
    </w:rPr>
  </w:style>
  <w:style w:type="paragraph" w:styleId="Ttulo3">
    <w:name w:val="heading 3"/>
    <w:basedOn w:val="Normal"/>
    <w:next w:val="Normal"/>
    <w:link w:val="Ttulo3Car"/>
    <w:rsid w:val="005A25E1"/>
    <w:pPr>
      <w:keepNext/>
      <w:numPr>
        <w:ilvl w:val="2"/>
        <w:numId w:val="3"/>
      </w:numPr>
      <w:overflowPunct w:val="0"/>
      <w:autoSpaceDE w:val="0"/>
      <w:autoSpaceDN w:val="0"/>
      <w:adjustRightInd w:val="0"/>
      <w:spacing w:before="240" w:after="60" w:line="240" w:lineRule="auto"/>
      <w:textAlignment w:val="baseline"/>
      <w:outlineLvl w:val="2"/>
    </w:pPr>
    <w:rPr>
      <w:rFonts w:ascii="Arial" w:eastAsia="MS Mincho" w:hAnsi="Arial" w:cs="Times New Roman"/>
      <w:b/>
      <w:szCs w:val="20"/>
      <w:lang w:eastAsia="es-ES"/>
    </w:rPr>
  </w:style>
  <w:style w:type="paragraph" w:styleId="Ttulo4">
    <w:name w:val="heading 4"/>
    <w:basedOn w:val="Normal"/>
    <w:next w:val="Normal"/>
    <w:link w:val="Ttulo4Car"/>
    <w:unhideWhenUsed/>
    <w:rsid w:val="005A25E1"/>
    <w:pPr>
      <w:keepNext/>
      <w:numPr>
        <w:ilvl w:val="3"/>
        <w:numId w:val="3"/>
      </w:numPr>
      <w:overflowPunct w:val="0"/>
      <w:autoSpaceDE w:val="0"/>
      <w:autoSpaceDN w:val="0"/>
      <w:adjustRightInd w:val="0"/>
      <w:spacing w:before="240" w:after="60" w:line="240" w:lineRule="auto"/>
      <w:textAlignment w:val="baseline"/>
      <w:outlineLvl w:val="3"/>
    </w:pPr>
    <w:rPr>
      <w:rFonts w:ascii="Arial" w:eastAsia="Times New Roman" w:hAnsi="Arial" w:cs="Times New Roman"/>
      <w:b/>
      <w:bCs/>
      <w:szCs w:val="28"/>
      <w:lang w:val="x-none" w:eastAsia="x-none"/>
    </w:rPr>
  </w:style>
  <w:style w:type="paragraph" w:styleId="Ttulo5">
    <w:name w:val="heading 5"/>
    <w:basedOn w:val="Normal"/>
    <w:next w:val="Normal"/>
    <w:link w:val="Ttulo5Car"/>
    <w:semiHidden/>
    <w:unhideWhenUsed/>
    <w:rsid w:val="005A25E1"/>
    <w:pPr>
      <w:numPr>
        <w:ilvl w:val="4"/>
        <w:numId w:val="3"/>
      </w:numPr>
      <w:overflowPunct w:val="0"/>
      <w:autoSpaceDE w:val="0"/>
      <w:autoSpaceDN w:val="0"/>
      <w:adjustRightInd w:val="0"/>
      <w:spacing w:before="240" w:after="60" w:line="240" w:lineRule="auto"/>
      <w:textAlignment w:val="baseline"/>
      <w:outlineLvl w:val="4"/>
    </w:pPr>
    <w:rPr>
      <w:rFonts w:ascii="Calibri" w:eastAsia="Times New Roman" w:hAnsi="Calibri" w:cs="Times New Roman"/>
      <w:b/>
      <w:bCs/>
      <w:i/>
      <w:iCs/>
      <w:sz w:val="26"/>
      <w:szCs w:val="26"/>
      <w:lang w:val="x-none" w:eastAsia="x-none"/>
    </w:rPr>
  </w:style>
  <w:style w:type="paragraph" w:styleId="Ttulo6">
    <w:name w:val="heading 6"/>
    <w:basedOn w:val="Normal"/>
    <w:next w:val="Normal"/>
    <w:link w:val="Ttulo6Car"/>
    <w:unhideWhenUsed/>
    <w:rsid w:val="005A25E1"/>
    <w:pPr>
      <w:numPr>
        <w:ilvl w:val="5"/>
        <w:numId w:val="3"/>
      </w:numPr>
      <w:overflowPunct w:val="0"/>
      <w:autoSpaceDE w:val="0"/>
      <w:autoSpaceDN w:val="0"/>
      <w:adjustRightInd w:val="0"/>
      <w:spacing w:before="240" w:after="60" w:line="240" w:lineRule="auto"/>
      <w:textAlignment w:val="baseline"/>
      <w:outlineLvl w:val="5"/>
    </w:pPr>
    <w:rPr>
      <w:rFonts w:ascii="Calibri" w:eastAsia="Times New Roman" w:hAnsi="Calibri" w:cs="Times New Roman"/>
      <w:b/>
      <w:bCs/>
      <w:lang w:val="x-none" w:eastAsia="x-none"/>
    </w:rPr>
  </w:style>
  <w:style w:type="paragraph" w:styleId="Ttulo7">
    <w:name w:val="heading 7"/>
    <w:basedOn w:val="Normal"/>
    <w:next w:val="Normal"/>
    <w:link w:val="Ttulo7Car"/>
    <w:semiHidden/>
    <w:unhideWhenUsed/>
    <w:rsid w:val="005A25E1"/>
    <w:pPr>
      <w:numPr>
        <w:ilvl w:val="6"/>
        <w:numId w:val="3"/>
      </w:numPr>
      <w:overflowPunct w:val="0"/>
      <w:autoSpaceDE w:val="0"/>
      <w:autoSpaceDN w:val="0"/>
      <w:adjustRightInd w:val="0"/>
      <w:spacing w:before="240" w:after="60" w:line="240" w:lineRule="auto"/>
      <w:textAlignment w:val="baseline"/>
      <w:outlineLvl w:val="6"/>
    </w:pPr>
    <w:rPr>
      <w:rFonts w:ascii="Calibri" w:eastAsia="Times New Roman" w:hAnsi="Calibri" w:cs="Times New Roman"/>
      <w:sz w:val="24"/>
      <w:szCs w:val="24"/>
      <w:lang w:val="x-none" w:eastAsia="x-none"/>
    </w:rPr>
  </w:style>
  <w:style w:type="paragraph" w:styleId="Ttulo8">
    <w:name w:val="heading 8"/>
    <w:basedOn w:val="Normal"/>
    <w:next w:val="Normal"/>
    <w:link w:val="Ttulo8Car"/>
    <w:semiHidden/>
    <w:unhideWhenUsed/>
    <w:qFormat/>
    <w:rsid w:val="005A25E1"/>
    <w:pPr>
      <w:numPr>
        <w:ilvl w:val="7"/>
        <w:numId w:val="3"/>
      </w:numPr>
      <w:overflowPunct w:val="0"/>
      <w:autoSpaceDE w:val="0"/>
      <w:autoSpaceDN w:val="0"/>
      <w:adjustRightInd w:val="0"/>
      <w:spacing w:before="240" w:after="60" w:line="240" w:lineRule="auto"/>
      <w:textAlignment w:val="baseline"/>
      <w:outlineLvl w:val="7"/>
    </w:pPr>
    <w:rPr>
      <w:rFonts w:ascii="Calibri" w:eastAsia="Times New Roman" w:hAnsi="Calibri" w:cs="Times New Roman"/>
      <w:i/>
      <w:iCs/>
      <w:sz w:val="24"/>
      <w:szCs w:val="24"/>
      <w:lang w:val="x-none" w:eastAsia="x-none"/>
    </w:rPr>
  </w:style>
  <w:style w:type="paragraph" w:styleId="Ttulo9">
    <w:name w:val="heading 9"/>
    <w:basedOn w:val="Normal"/>
    <w:next w:val="Normal"/>
    <w:link w:val="Ttulo9Car"/>
    <w:semiHidden/>
    <w:unhideWhenUsed/>
    <w:qFormat/>
    <w:rsid w:val="005A25E1"/>
    <w:pPr>
      <w:numPr>
        <w:ilvl w:val="8"/>
        <w:numId w:val="3"/>
      </w:numPr>
      <w:overflowPunct w:val="0"/>
      <w:autoSpaceDE w:val="0"/>
      <w:autoSpaceDN w:val="0"/>
      <w:adjustRightInd w:val="0"/>
      <w:spacing w:before="240" w:after="60" w:line="240" w:lineRule="auto"/>
      <w:textAlignment w:val="baseline"/>
      <w:outlineLvl w:val="8"/>
    </w:pPr>
    <w:rPr>
      <w:rFonts w:ascii="Cambria" w:eastAsia="Times New Roman" w:hAnsi="Cambria" w:cs="Times New Roman"/>
      <w:lang w:val="x-none" w:eastAsia="x-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478B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5478B8"/>
  </w:style>
  <w:style w:type="paragraph" w:styleId="Piedepgina">
    <w:name w:val="footer"/>
    <w:basedOn w:val="Normal"/>
    <w:link w:val="PiedepginaCar"/>
    <w:uiPriority w:val="99"/>
    <w:unhideWhenUsed/>
    <w:rsid w:val="005478B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5478B8"/>
  </w:style>
  <w:style w:type="paragraph" w:styleId="Textodeglobo">
    <w:name w:val="Balloon Text"/>
    <w:basedOn w:val="Normal"/>
    <w:link w:val="TextodegloboCar"/>
    <w:uiPriority w:val="99"/>
    <w:semiHidden/>
    <w:unhideWhenUsed/>
    <w:rsid w:val="005478B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478B8"/>
    <w:rPr>
      <w:rFonts w:ascii="Tahoma" w:hAnsi="Tahoma" w:cs="Tahoma"/>
      <w:sz w:val="16"/>
      <w:szCs w:val="16"/>
    </w:rPr>
  </w:style>
  <w:style w:type="paragraph" w:styleId="Sinespaciado">
    <w:name w:val="No Spacing"/>
    <w:link w:val="SinespaciadoCar"/>
    <w:uiPriority w:val="1"/>
    <w:qFormat/>
    <w:rsid w:val="005478B8"/>
    <w:pPr>
      <w:spacing w:after="0" w:line="240" w:lineRule="auto"/>
    </w:pPr>
    <w:rPr>
      <w:rFonts w:eastAsiaTheme="minorEastAsia"/>
      <w:lang w:eastAsia="es-EC"/>
    </w:rPr>
  </w:style>
  <w:style w:type="character" w:customStyle="1" w:styleId="SinespaciadoCar">
    <w:name w:val="Sin espaciado Car"/>
    <w:basedOn w:val="Fuentedeprrafopredeter"/>
    <w:link w:val="Sinespaciado"/>
    <w:uiPriority w:val="1"/>
    <w:rsid w:val="005478B8"/>
    <w:rPr>
      <w:rFonts w:eastAsiaTheme="minorEastAsia"/>
      <w:lang w:eastAsia="es-EC"/>
    </w:rPr>
  </w:style>
  <w:style w:type="paragraph" w:styleId="Prrafodelista">
    <w:name w:val="List Paragraph"/>
    <w:basedOn w:val="Normal"/>
    <w:uiPriority w:val="34"/>
    <w:qFormat/>
    <w:rsid w:val="003E7EF8"/>
    <w:pPr>
      <w:ind w:left="720"/>
      <w:contextualSpacing/>
    </w:pPr>
  </w:style>
  <w:style w:type="paragraph" w:customStyle="1" w:styleId="Default">
    <w:name w:val="Default"/>
    <w:rsid w:val="00E05F53"/>
    <w:pPr>
      <w:autoSpaceDE w:val="0"/>
      <w:autoSpaceDN w:val="0"/>
      <w:adjustRightInd w:val="0"/>
      <w:spacing w:after="0" w:line="240" w:lineRule="auto"/>
    </w:pPr>
    <w:rPr>
      <w:rFonts w:ascii="Arial" w:hAnsi="Arial" w:cs="Arial"/>
      <w:color w:val="000000"/>
      <w:sz w:val="24"/>
      <w:szCs w:val="24"/>
    </w:rPr>
  </w:style>
  <w:style w:type="paragraph" w:styleId="HTMLconformatoprevio">
    <w:name w:val="HTML Preformatted"/>
    <w:basedOn w:val="Normal"/>
    <w:link w:val="HTMLconformatoprevioCar"/>
    <w:uiPriority w:val="99"/>
    <w:unhideWhenUsed/>
    <w:rsid w:val="002826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EC"/>
    </w:rPr>
  </w:style>
  <w:style w:type="character" w:customStyle="1" w:styleId="HTMLconformatoprevioCar">
    <w:name w:val="HTML con formato previo Car"/>
    <w:basedOn w:val="Fuentedeprrafopredeter"/>
    <w:link w:val="HTMLconformatoprevio"/>
    <w:uiPriority w:val="99"/>
    <w:rsid w:val="00282676"/>
    <w:rPr>
      <w:rFonts w:ascii="Courier New" w:eastAsia="Times New Roman" w:hAnsi="Courier New" w:cs="Courier New"/>
      <w:sz w:val="20"/>
      <w:szCs w:val="20"/>
      <w:lang w:eastAsia="es-EC"/>
    </w:rPr>
  </w:style>
  <w:style w:type="character" w:customStyle="1" w:styleId="Ttulo1Car">
    <w:name w:val="Título 1 Car"/>
    <w:basedOn w:val="Fuentedeprrafopredeter"/>
    <w:link w:val="Ttulo1"/>
    <w:rsid w:val="005A25E1"/>
    <w:rPr>
      <w:rFonts w:ascii="Arial" w:eastAsia="MS Mincho" w:hAnsi="Arial" w:cs="Arial"/>
      <w:b/>
      <w:bCs/>
      <w:spacing w:val="-2"/>
      <w:sz w:val="24"/>
      <w:szCs w:val="24"/>
      <w:lang w:val="es-ES_tradnl" w:eastAsia="es-ES"/>
    </w:rPr>
  </w:style>
  <w:style w:type="character" w:customStyle="1" w:styleId="Ttulo2Car">
    <w:name w:val="Título 2 Car"/>
    <w:basedOn w:val="Fuentedeprrafopredeter"/>
    <w:link w:val="Ttulo2"/>
    <w:rsid w:val="005A25E1"/>
    <w:rPr>
      <w:rFonts w:ascii="Arial" w:eastAsia="SimSun" w:hAnsi="Arial" w:cs="Times New Roman"/>
      <w:b/>
      <w:bCs/>
      <w:iCs/>
      <w:szCs w:val="28"/>
      <w:lang w:val="x-none" w:eastAsia="zh-CN"/>
    </w:rPr>
  </w:style>
  <w:style w:type="character" w:customStyle="1" w:styleId="Ttulo3Car">
    <w:name w:val="Título 3 Car"/>
    <w:basedOn w:val="Fuentedeprrafopredeter"/>
    <w:link w:val="Ttulo3"/>
    <w:rsid w:val="005A25E1"/>
    <w:rPr>
      <w:rFonts w:ascii="Arial" w:eastAsia="MS Mincho" w:hAnsi="Arial" w:cs="Times New Roman"/>
      <w:b/>
      <w:szCs w:val="20"/>
      <w:lang w:val="es-ES" w:eastAsia="es-ES"/>
    </w:rPr>
  </w:style>
  <w:style w:type="character" w:customStyle="1" w:styleId="Ttulo4Car">
    <w:name w:val="Título 4 Car"/>
    <w:basedOn w:val="Fuentedeprrafopredeter"/>
    <w:link w:val="Ttulo4"/>
    <w:rsid w:val="005A25E1"/>
    <w:rPr>
      <w:rFonts w:ascii="Arial" w:eastAsia="Times New Roman" w:hAnsi="Arial" w:cs="Times New Roman"/>
      <w:b/>
      <w:bCs/>
      <w:szCs w:val="28"/>
      <w:lang w:val="x-none" w:eastAsia="x-none"/>
    </w:rPr>
  </w:style>
  <w:style w:type="character" w:customStyle="1" w:styleId="Ttulo5Car">
    <w:name w:val="Título 5 Car"/>
    <w:basedOn w:val="Fuentedeprrafopredeter"/>
    <w:link w:val="Ttulo5"/>
    <w:semiHidden/>
    <w:rsid w:val="005A25E1"/>
    <w:rPr>
      <w:rFonts w:ascii="Calibri" w:eastAsia="Times New Roman" w:hAnsi="Calibri" w:cs="Times New Roman"/>
      <w:b/>
      <w:bCs/>
      <w:i/>
      <w:iCs/>
      <w:sz w:val="26"/>
      <w:szCs w:val="26"/>
      <w:lang w:val="x-none" w:eastAsia="x-none"/>
    </w:rPr>
  </w:style>
  <w:style w:type="character" w:customStyle="1" w:styleId="Ttulo6Car">
    <w:name w:val="Título 6 Car"/>
    <w:basedOn w:val="Fuentedeprrafopredeter"/>
    <w:link w:val="Ttulo6"/>
    <w:rsid w:val="005A25E1"/>
    <w:rPr>
      <w:rFonts w:ascii="Calibri" w:eastAsia="Times New Roman" w:hAnsi="Calibri" w:cs="Times New Roman"/>
      <w:b/>
      <w:bCs/>
      <w:lang w:val="x-none" w:eastAsia="x-none"/>
    </w:rPr>
  </w:style>
  <w:style w:type="character" w:customStyle="1" w:styleId="Ttulo7Car">
    <w:name w:val="Título 7 Car"/>
    <w:basedOn w:val="Fuentedeprrafopredeter"/>
    <w:link w:val="Ttulo7"/>
    <w:semiHidden/>
    <w:rsid w:val="005A25E1"/>
    <w:rPr>
      <w:rFonts w:ascii="Calibri" w:eastAsia="Times New Roman" w:hAnsi="Calibri" w:cs="Times New Roman"/>
      <w:sz w:val="24"/>
      <w:szCs w:val="24"/>
      <w:lang w:val="x-none" w:eastAsia="x-none"/>
    </w:rPr>
  </w:style>
  <w:style w:type="character" w:customStyle="1" w:styleId="Ttulo8Car">
    <w:name w:val="Título 8 Car"/>
    <w:basedOn w:val="Fuentedeprrafopredeter"/>
    <w:link w:val="Ttulo8"/>
    <w:semiHidden/>
    <w:rsid w:val="005A25E1"/>
    <w:rPr>
      <w:rFonts w:ascii="Calibri" w:eastAsia="Times New Roman" w:hAnsi="Calibri" w:cs="Times New Roman"/>
      <w:i/>
      <w:iCs/>
      <w:sz w:val="24"/>
      <w:szCs w:val="24"/>
      <w:lang w:val="x-none" w:eastAsia="x-none"/>
    </w:rPr>
  </w:style>
  <w:style w:type="character" w:customStyle="1" w:styleId="Ttulo9Car">
    <w:name w:val="Título 9 Car"/>
    <w:basedOn w:val="Fuentedeprrafopredeter"/>
    <w:link w:val="Ttulo9"/>
    <w:semiHidden/>
    <w:rsid w:val="005A25E1"/>
    <w:rPr>
      <w:rFonts w:ascii="Cambria" w:eastAsia="Times New Roman" w:hAnsi="Cambria" w:cs="Times New Roman"/>
      <w:lang w:val="x-none" w:eastAsia="x-none"/>
    </w:rPr>
  </w:style>
  <w:style w:type="paragraph" w:styleId="Textoindependiente">
    <w:name w:val="Body Text"/>
    <w:basedOn w:val="Normal"/>
    <w:link w:val="TextoindependienteCar"/>
    <w:rsid w:val="00D54F3C"/>
    <w:pPr>
      <w:spacing w:after="0" w:line="240" w:lineRule="auto"/>
      <w:jc w:val="both"/>
    </w:pPr>
    <w:rPr>
      <w:rFonts w:ascii="Arial" w:eastAsia="Times New Roman" w:hAnsi="Arial" w:cs="Arial"/>
      <w:lang w:eastAsia="es-ES"/>
    </w:rPr>
  </w:style>
  <w:style w:type="character" w:customStyle="1" w:styleId="TextoindependienteCar">
    <w:name w:val="Texto independiente Car"/>
    <w:basedOn w:val="Fuentedeprrafopredeter"/>
    <w:link w:val="Textoindependiente"/>
    <w:rsid w:val="00D54F3C"/>
    <w:rPr>
      <w:rFonts w:ascii="Arial" w:eastAsia="Times New Roman" w:hAnsi="Arial" w:cs="Arial"/>
      <w:lang w:eastAsia="es-ES"/>
    </w:rPr>
  </w:style>
  <w:style w:type="paragraph" w:customStyle="1" w:styleId="Textoindependiente23">
    <w:name w:val="Texto independiente 23"/>
    <w:basedOn w:val="Normal"/>
    <w:rsid w:val="00D54F3C"/>
    <w:pPr>
      <w:spacing w:after="0" w:line="240" w:lineRule="auto"/>
      <w:ind w:right="-1"/>
      <w:jc w:val="both"/>
    </w:pPr>
    <w:rPr>
      <w:rFonts w:ascii="Arial" w:eastAsia="Times New Roman" w:hAnsi="Arial" w:cs="Times New Roman"/>
      <w:sz w:val="18"/>
      <w:szCs w:val="20"/>
      <w:lang w:eastAsia="es-ES"/>
    </w:rPr>
  </w:style>
  <w:style w:type="paragraph" w:styleId="Sangradetextonormal">
    <w:name w:val="Body Text Indent"/>
    <w:basedOn w:val="Normal"/>
    <w:link w:val="SangradetextonormalCar"/>
    <w:uiPriority w:val="99"/>
    <w:semiHidden/>
    <w:unhideWhenUsed/>
    <w:rsid w:val="00623601"/>
    <w:pPr>
      <w:spacing w:after="120"/>
      <w:ind w:left="283"/>
    </w:pPr>
  </w:style>
  <w:style w:type="character" w:customStyle="1" w:styleId="SangradetextonormalCar">
    <w:name w:val="Sangría de texto normal Car"/>
    <w:basedOn w:val="Fuentedeprrafopredeter"/>
    <w:link w:val="Sangradetextonormal"/>
    <w:uiPriority w:val="99"/>
    <w:semiHidden/>
    <w:rsid w:val="00623601"/>
    <w:rPr>
      <w:lang w:val="es-ES"/>
    </w:rPr>
  </w:style>
  <w:style w:type="paragraph" w:styleId="Textoindependiente3">
    <w:name w:val="Body Text 3"/>
    <w:basedOn w:val="Normal"/>
    <w:link w:val="Textoindependiente3Car"/>
    <w:uiPriority w:val="99"/>
    <w:semiHidden/>
    <w:unhideWhenUsed/>
    <w:rsid w:val="003359FA"/>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3359FA"/>
    <w:rPr>
      <w:sz w:val="16"/>
      <w:szCs w:val="16"/>
      <w:lang w:val="es-ES"/>
    </w:rPr>
  </w:style>
  <w:style w:type="paragraph" w:styleId="Sangra2detindependiente">
    <w:name w:val="Body Text Indent 2"/>
    <w:basedOn w:val="Normal"/>
    <w:link w:val="Sangra2detindependienteCar"/>
    <w:uiPriority w:val="99"/>
    <w:semiHidden/>
    <w:unhideWhenUsed/>
    <w:rsid w:val="003359FA"/>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3359FA"/>
    <w:rPr>
      <w:lang w:val="es-ES"/>
    </w:rPr>
  </w:style>
  <w:style w:type="paragraph" w:customStyle="1" w:styleId="SP14221233">
    <w:name w:val="SP.14.221233"/>
    <w:basedOn w:val="Default"/>
    <w:next w:val="Default"/>
    <w:uiPriority w:val="99"/>
    <w:rsid w:val="001515D1"/>
    <w:rPr>
      <w:rFonts w:ascii="GE Inspira" w:hAnsi="GE Inspira" w:cstheme="minorBidi"/>
      <w:color w:val="auto"/>
    </w:rPr>
  </w:style>
  <w:style w:type="paragraph" w:customStyle="1" w:styleId="SP14221208">
    <w:name w:val="SP.14.221208"/>
    <w:basedOn w:val="Default"/>
    <w:next w:val="Default"/>
    <w:uiPriority w:val="99"/>
    <w:rsid w:val="001515D1"/>
    <w:rPr>
      <w:rFonts w:ascii="GE Inspira" w:hAnsi="GE Inspira" w:cstheme="minorBidi"/>
      <w:color w:val="auto"/>
    </w:rPr>
  </w:style>
  <w:style w:type="character" w:customStyle="1" w:styleId="SC142549">
    <w:name w:val="SC.14.2549"/>
    <w:uiPriority w:val="99"/>
    <w:rsid w:val="001515D1"/>
    <w:rPr>
      <w:rFonts w:cs="GE Inspira"/>
      <w:color w:val="000000"/>
      <w:sz w:val="17"/>
      <w:szCs w:val="17"/>
    </w:rPr>
  </w:style>
  <w:style w:type="character" w:styleId="Textoennegrita">
    <w:name w:val="Strong"/>
    <w:basedOn w:val="Fuentedeprrafopredeter"/>
    <w:uiPriority w:val="22"/>
    <w:qFormat/>
    <w:rsid w:val="00071DC1"/>
    <w:rPr>
      <w:b/>
      <w:bCs/>
    </w:rPr>
  </w:style>
  <w:style w:type="paragraph" w:styleId="NormalWeb">
    <w:name w:val="Normal (Web)"/>
    <w:basedOn w:val="Normal"/>
    <w:uiPriority w:val="99"/>
    <w:semiHidden/>
    <w:unhideWhenUsed/>
    <w:rsid w:val="00E66EA1"/>
    <w:pPr>
      <w:spacing w:before="100" w:beforeAutospacing="1" w:after="100" w:afterAutospacing="1" w:line="240" w:lineRule="auto"/>
    </w:pPr>
    <w:rPr>
      <w:rFonts w:ascii="Times New Roman" w:eastAsia="Times New Roman" w:hAnsi="Times New Roman" w:cs="Times New Roman"/>
      <w:sz w:val="24"/>
      <w:szCs w:val="24"/>
      <w:lang w:val="es-EC" w:eastAsia="es-EC"/>
    </w:rPr>
  </w:style>
  <w:style w:type="paragraph" w:customStyle="1" w:styleId="text">
    <w:name w:val="text"/>
    <w:basedOn w:val="Normal"/>
    <w:rsid w:val="00117F47"/>
    <w:pPr>
      <w:spacing w:before="100" w:beforeAutospacing="1" w:after="100" w:afterAutospacing="1" w:line="240" w:lineRule="auto"/>
    </w:pPr>
    <w:rPr>
      <w:rFonts w:ascii="Times New Roman" w:eastAsia="Times New Roman" w:hAnsi="Times New Roman" w:cs="Times New Roman"/>
      <w:sz w:val="24"/>
      <w:szCs w:val="24"/>
      <w:lang w:val="es-EC" w:eastAsia="es-EC"/>
    </w:rPr>
  </w:style>
  <w:style w:type="paragraph" w:customStyle="1" w:styleId="Normal1">
    <w:name w:val="Normal 1"/>
    <w:basedOn w:val="Normal"/>
    <w:link w:val="Normal1Car"/>
    <w:rsid w:val="0057757A"/>
    <w:pPr>
      <w:spacing w:before="120" w:after="120" w:line="360" w:lineRule="auto"/>
      <w:ind w:left="397" w:right="113" w:firstLine="6"/>
      <w:jc w:val="both"/>
    </w:pPr>
    <w:rPr>
      <w:rFonts w:ascii="Tahoma" w:eastAsia="Times New Roman" w:hAnsi="Tahoma" w:cs="Times New Roman"/>
      <w:sz w:val="18"/>
      <w:szCs w:val="20"/>
      <w:lang w:val="es-BO" w:eastAsia="es-ES"/>
    </w:rPr>
  </w:style>
  <w:style w:type="character" w:customStyle="1" w:styleId="Normal1Car">
    <w:name w:val="Normal 1 Car"/>
    <w:basedOn w:val="Fuentedeprrafopredeter"/>
    <w:link w:val="Normal1"/>
    <w:rsid w:val="0057757A"/>
    <w:rPr>
      <w:rFonts w:ascii="Tahoma" w:eastAsia="Times New Roman" w:hAnsi="Tahoma" w:cs="Times New Roman"/>
      <w:sz w:val="18"/>
      <w:szCs w:val="20"/>
      <w:lang w:val="es-BO" w:eastAsia="es-ES"/>
    </w:rPr>
  </w:style>
  <w:style w:type="character" w:styleId="Hipervnculo">
    <w:name w:val="Hyperlink"/>
    <w:basedOn w:val="Fuentedeprrafopredeter"/>
    <w:uiPriority w:val="99"/>
    <w:unhideWhenUsed/>
    <w:rsid w:val="008F1688"/>
    <w:rPr>
      <w:color w:val="0000FF" w:themeColor="hyperlink"/>
      <w:u w:val="single"/>
    </w:rPr>
  </w:style>
  <w:style w:type="paragraph" w:styleId="TtuloTDC">
    <w:name w:val="TOC Heading"/>
    <w:basedOn w:val="Ttulo1"/>
    <w:next w:val="Normal"/>
    <w:uiPriority w:val="39"/>
    <w:semiHidden/>
    <w:unhideWhenUsed/>
    <w:qFormat/>
    <w:rsid w:val="006A72B2"/>
    <w:pPr>
      <w:keepLines/>
      <w:numPr>
        <w:numId w:val="0"/>
      </w:numPr>
      <w:tabs>
        <w:tab w:val="clear" w:pos="-720"/>
      </w:tabs>
      <w:suppressAutoHyphens w:val="0"/>
      <w:overflowPunct/>
      <w:autoSpaceDE/>
      <w:autoSpaceDN/>
      <w:adjustRightInd/>
      <w:spacing w:before="480" w:line="276" w:lineRule="auto"/>
      <w:jc w:val="left"/>
      <w:textAlignment w:val="auto"/>
      <w:outlineLvl w:val="9"/>
    </w:pPr>
    <w:rPr>
      <w:rFonts w:asciiTheme="majorHAnsi" w:eastAsiaTheme="majorEastAsia" w:hAnsiTheme="majorHAnsi" w:cstheme="majorBidi"/>
      <w:color w:val="365F91" w:themeColor="accent1" w:themeShade="BF"/>
      <w:spacing w:val="0"/>
      <w:sz w:val="28"/>
      <w:szCs w:val="28"/>
      <w:lang w:val="es-EC" w:eastAsia="es-EC"/>
    </w:rPr>
  </w:style>
  <w:style w:type="paragraph" w:styleId="TDC2">
    <w:name w:val="toc 2"/>
    <w:basedOn w:val="Normal"/>
    <w:next w:val="Normal"/>
    <w:autoRedefine/>
    <w:uiPriority w:val="39"/>
    <w:unhideWhenUsed/>
    <w:qFormat/>
    <w:rsid w:val="006A72B2"/>
    <w:pPr>
      <w:spacing w:after="100"/>
      <w:ind w:left="220"/>
    </w:pPr>
    <w:rPr>
      <w:rFonts w:eastAsiaTheme="minorEastAsia"/>
      <w:lang w:val="es-EC" w:eastAsia="es-EC"/>
    </w:rPr>
  </w:style>
  <w:style w:type="paragraph" w:styleId="TDC1">
    <w:name w:val="toc 1"/>
    <w:basedOn w:val="Normal"/>
    <w:next w:val="Normal"/>
    <w:autoRedefine/>
    <w:uiPriority w:val="39"/>
    <w:unhideWhenUsed/>
    <w:qFormat/>
    <w:rsid w:val="00CA0693"/>
    <w:pPr>
      <w:tabs>
        <w:tab w:val="left" w:pos="440"/>
        <w:tab w:val="right" w:leader="dot" w:pos="8494"/>
      </w:tabs>
      <w:spacing w:after="100"/>
    </w:pPr>
    <w:rPr>
      <w:rFonts w:cstheme="minorHAnsi"/>
      <w:b/>
      <w:noProof/>
      <w:sz w:val="18"/>
      <w:szCs w:val="18"/>
    </w:rPr>
  </w:style>
  <w:style w:type="paragraph" w:styleId="TDC3">
    <w:name w:val="toc 3"/>
    <w:basedOn w:val="Normal"/>
    <w:next w:val="Normal"/>
    <w:autoRedefine/>
    <w:uiPriority w:val="39"/>
    <w:unhideWhenUsed/>
    <w:qFormat/>
    <w:rsid w:val="006A72B2"/>
    <w:pPr>
      <w:spacing w:after="100"/>
      <w:ind w:left="440"/>
    </w:pPr>
    <w:rPr>
      <w:rFonts w:eastAsiaTheme="minorEastAsia"/>
      <w:lang w:val="es-EC" w:eastAsia="es-EC"/>
    </w:rPr>
  </w:style>
  <w:style w:type="character" w:customStyle="1" w:styleId="ng-binding">
    <w:name w:val="ng-binding"/>
    <w:basedOn w:val="Fuentedeprrafopredeter"/>
    <w:rsid w:val="00B179FF"/>
  </w:style>
  <w:style w:type="paragraph" w:customStyle="1" w:styleId="Pa3">
    <w:name w:val="Pa3"/>
    <w:basedOn w:val="Default"/>
    <w:next w:val="Default"/>
    <w:uiPriority w:val="99"/>
    <w:rsid w:val="00E24B0C"/>
    <w:pPr>
      <w:spacing w:line="171" w:lineRule="atLeast"/>
    </w:pPr>
    <w:rPr>
      <w:rFonts w:ascii="YNJMOM+FuturaBT-Medium" w:hAnsi="YNJMOM+FuturaBT-Medium" w:cstheme="minorBidi"/>
      <w:color w:val="auto"/>
    </w:rPr>
  </w:style>
  <w:style w:type="paragraph" w:styleId="TDC4">
    <w:name w:val="toc 4"/>
    <w:basedOn w:val="Normal"/>
    <w:next w:val="Normal"/>
    <w:autoRedefine/>
    <w:uiPriority w:val="39"/>
    <w:unhideWhenUsed/>
    <w:rsid w:val="008D4063"/>
    <w:pPr>
      <w:spacing w:after="100"/>
      <w:ind w:left="660"/>
    </w:pPr>
    <w:rPr>
      <w:rFonts w:eastAsiaTheme="minorEastAsia"/>
      <w:lang w:val="es-EC" w:eastAsia="es-EC"/>
    </w:rPr>
  </w:style>
  <w:style w:type="paragraph" w:styleId="TDC5">
    <w:name w:val="toc 5"/>
    <w:basedOn w:val="Normal"/>
    <w:next w:val="Normal"/>
    <w:autoRedefine/>
    <w:uiPriority w:val="39"/>
    <w:unhideWhenUsed/>
    <w:rsid w:val="008D4063"/>
    <w:pPr>
      <w:spacing w:after="100"/>
      <w:ind w:left="880"/>
    </w:pPr>
    <w:rPr>
      <w:rFonts w:eastAsiaTheme="minorEastAsia"/>
      <w:lang w:val="es-EC" w:eastAsia="es-EC"/>
    </w:rPr>
  </w:style>
  <w:style w:type="paragraph" w:styleId="TDC6">
    <w:name w:val="toc 6"/>
    <w:basedOn w:val="Normal"/>
    <w:next w:val="Normal"/>
    <w:autoRedefine/>
    <w:uiPriority w:val="39"/>
    <w:unhideWhenUsed/>
    <w:rsid w:val="008D4063"/>
    <w:pPr>
      <w:spacing w:after="100"/>
      <w:ind w:left="1100"/>
    </w:pPr>
    <w:rPr>
      <w:rFonts w:eastAsiaTheme="minorEastAsia"/>
      <w:lang w:val="es-EC" w:eastAsia="es-EC"/>
    </w:rPr>
  </w:style>
  <w:style w:type="paragraph" w:styleId="TDC7">
    <w:name w:val="toc 7"/>
    <w:basedOn w:val="Normal"/>
    <w:next w:val="Normal"/>
    <w:autoRedefine/>
    <w:uiPriority w:val="39"/>
    <w:unhideWhenUsed/>
    <w:rsid w:val="008D4063"/>
    <w:pPr>
      <w:spacing w:after="100"/>
      <w:ind w:left="1320"/>
    </w:pPr>
    <w:rPr>
      <w:rFonts w:eastAsiaTheme="minorEastAsia"/>
      <w:lang w:val="es-EC" w:eastAsia="es-EC"/>
    </w:rPr>
  </w:style>
  <w:style w:type="paragraph" w:styleId="TDC8">
    <w:name w:val="toc 8"/>
    <w:basedOn w:val="Normal"/>
    <w:next w:val="Normal"/>
    <w:autoRedefine/>
    <w:uiPriority w:val="39"/>
    <w:unhideWhenUsed/>
    <w:rsid w:val="008D4063"/>
    <w:pPr>
      <w:spacing w:after="100"/>
      <w:ind w:left="1540"/>
    </w:pPr>
    <w:rPr>
      <w:rFonts w:eastAsiaTheme="minorEastAsia"/>
      <w:lang w:val="es-EC" w:eastAsia="es-EC"/>
    </w:rPr>
  </w:style>
  <w:style w:type="paragraph" w:styleId="TDC9">
    <w:name w:val="toc 9"/>
    <w:basedOn w:val="Normal"/>
    <w:next w:val="Normal"/>
    <w:autoRedefine/>
    <w:uiPriority w:val="39"/>
    <w:unhideWhenUsed/>
    <w:rsid w:val="008D4063"/>
    <w:pPr>
      <w:spacing w:after="100"/>
      <w:ind w:left="1760"/>
    </w:pPr>
    <w:rPr>
      <w:rFonts w:eastAsiaTheme="minorEastAsia"/>
      <w:lang w:val="es-EC" w:eastAsia="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6605316">
      <w:bodyDiv w:val="1"/>
      <w:marLeft w:val="0"/>
      <w:marRight w:val="0"/>
      <w:marTop w:val="0"/>
      <w:marBottom w:val="0"/>
      <w:divBdr>
        <w:top w:val="none" w:sz="0" w:space="0" w:color="auto"/>
        <w:left w:val="none" w:sz="0" w:space="0" w:color="auto"/>
        <w:bottom w:val="none" w:sz="0" w:space="0" w:color="auto"/>
        <w:right w:val="none" w:sz="0" w:space="0" w:color="auto"/>
      </w:divBdr>
    </w:div>
    <w:div w:id="131602899">
      <w:bodyDiv w:val="1"/>
      <w:marLeft w:val="0"/>
      <w:marRight w:val="0"/>
      <w:marTop w:val="0"/>
      <w:marBottom w:val="0"/>
      <w:divBdr>
        <w:top w:val="none" w:sz="0" w:space="0" w:color="auto"/>
        <w:left w:val="none" w:sz="0" w:space="0" w:color="auto"/>
        <w:bottom w:val="none" w:sz="0" w:space="0" w:color="auto"/>
        <w:right w:val="none" w:sz="0" w:space="0" w:color="auto"/>
      </w:divBdr>
    </w:div>
    <w:div w:id="149832881">
      <w:bodyDiv w:val="1"/>
      <w:marLeft w:val="0"/>
      <w:marRight w:val="0"/>
      <w:marTop w:val="0"/>
      <w:marBottom w:val="0"/>
      <w:divBdr>
        <w:top w:val="none" w:sz="0" w:space="0" w:color="auto"/>
        <w:left w:val="none" w:sz="0" w:space="0" w:color="auto"/>
        <w:bottom w:val="none" w:sz="0" w:space="0" w:color="auto"/>
        <w:right w:val="none" w:sz="0" w:space="0" w:color="auto"/>
      </w:divBdr>
    </w:div>
    <w:div w:id="154033121">
      <w:bodyDiv w:val="1"/>
      <w:marLeft w:val="0"/>
      <w:marRight w:val="0"/>
      <w:marTop w:val="0"/>
      <w:marBottom w:val="0"/>
      <w:divBdr>
        <w:top w:val="none" w:sz="0" w:space="0" w:color="auto"/>
        <w:left w:val="none" w:sz="0" w:space="0" w:color="auto"/>
        <w:bottom w:val="none" w:sz="0" w:space="0" w:color="auto"/>
        <w:right w:val="none" w:sz="0" w:space="0" w:color="auto"/>
      </w:divBdr>
    </w:div>
    <w:div w:id="197008058">
      <w:bodyDiv w:val="1"/>
      <w:marLeft w:val="0"/>
      <w:marRight w:val="0"/>
      <w:marTop w:val="0"/>
      <w:marBottom w:val="0"/>
      <w:divBdr>
        <w:top w:val="none" w:sz="0" w:space="0" w:color="auto"/>
        <w:left w:val="none" w:sz="0" w:space="0" w:color="auto"/>
        <w:bottom w:val="none" w:sz="0" w:space="0" w:color="auto"/>
        <w:right w:val="none" w:sz="0" w:space="0" w:color="auto"/>
      </w:divBdr>
    </w:div>
    <w:div w:id="230191370">
      <w:bodyDiv w:val="1"/>
      <w:marLeft w:val="0"/>
      <w:marRight w:val="0"/>
      <w:marTop w:val="0"/>
      <w:marBottom w:val="0"/>
      <w:divBdr>
        <w:top w:val="none" w:sz="0" w:space="0" w:color="auto"/>
        <w:left w:val="none" w:sz="0" w:space="0" w:color="auto"/>
        <w:bottom w:val="none" w:sz="0" w:space="0" w:color="auto"/>
        <w:right w:val="none" w:sz="0" w:space="0" w:color="auto"/>
      </w:divBdr>
    </w:div>
    <w:div w:id="244076603">
      <w:bodyDiv w:val="1"/>
      <w:marLeft w:val="0"/>
      <w:marRight w:val="0"/>
      <w:marTop w:val="0"/>
      <w:marBottom w:val="0"/>
      <w:divBdr>
        <w:top w:val="none" w:sz="0" w:space="0" w:color="auto"/>
        <w:left w:val="none" w:sz="0" w:space="0" w:color="auto"/>
        <w:bottom w:val="none" w:sz="0" w:space="0" w:color="auto"/>
        <w:right w:val="none" w:sz="0" w:space="0" w:color="auto"/>
      </w:divBdr>
    </w:div>
    <w:div w:id="258029791">
      <w:bodyDiv w:val="1"/>
      <w:marLeft w:val="0"/>
      <w:marRight w:val="0"/>
      <w:marTop w:val="0"/>
      <w:marBottom w:val="0"/>
      <w:divBdr>
        <w:top w:val="none" w:sz="0" w:space="0" w:color="auto"/>
        <w:left w:val="none" w:sz="0" w:space="0" w:color="auto"/>
        <w:bottom w:val="none" w:sz="0" w:space="0" w:color="auto"/>
        <w:right w:val="none" w:sz="0" w:space="0" w:color="auto"/>
      </w:divBdr>
    </w:div>
    <w:div w:id="324214041">
      <w:bodyDiv w:val="1"/>
      <w:marLeft w:val="0"/>
      <w:marRight w:val="0"/>
      <w:marTop w:val="0"/>
      <w:marBottom w:val="0"/>
      <w:divBdr>
        <w:top w:val="none" w:sz="0" w:space="0" w:color="auto"/>
        <w:left w:val="none" w:sz="0" w:space="0" w:color="auto"/>
        <w:bottom w:val="none" w:sz="0" w:space="0" w:color="auto"/>
        <w:right w:val="none" w:sz="0" w:space="0" w:color="auto"/>
      </w:divBdr>
    </w:div>
    <w:div w:id="326137173">
      <w:bodyDiv w:val="1"/>
      <w:marLeft w:val="0"/>
      <w:marRight w:val="0"/>
      <w:marTop w:val="0"/>
      <w:marBottom w:val="0"/>
      <w:divBdr>
        <w:top w:val="none" w:sz="0" w:space="0" w:color="auto"/>
        <w:left w:val="none" w:sz="0" w:space="0" w:color="auto"/>
        <w:bottom w:val="none" w:sz="0" w:space="0" w:color="auto"/>
        <w:right w:val="none" w:sz="0" w:space="0" w:color="auto"/>
      </w:divBdr>
    </w:div>
    <w:div w:id="355081562">
      <w:bodyDiv w:val="1"/>
      <w:marLeft w:val="0"/>
      <w:marRight w:val="0"/>
      <w:marTop w:val="0"/>
      <w:marBottom w:val="0"/>
      <w:divBdr>
        <w:top w:val="none" w:sz="0" w:space="0" w:color="auto"/>
        <w:left w:val="none" w:sz="0" w:space="0" w:color="auto"/>
        <w:bottom w:val="none" w:sz="0" w:space="0" w:color="auto"/>
        <w:right w:val="none" w:sz="0" w:space="0" w:color="auto"/>
      </w:divBdr>
    </w:div>
    <w:div w:id="378239303">
      <w:bodyDiv w:val="1"/>
      <w:marLeft w:val="0"/>
      <w:marRight w:val="0"/>
      <w:marTop w:val="0"/>
      <w:marBottom w:val="0"/>
      <w:divBdr>
        <w:top w:val="none" w:sz="0" w:space="0" w:color="auto"/>
        <w:left w:val="none" w:sz="0" w:space="0" w:color="auto"/>
        <w:bottom w:val="none" w:sz="0" w:space="0" w:color="auto"/>
        <w:right w:val="none" w:sz="0" w:space="0" w:color="auto"/>
      </w:divBdr>
    </w:div>
    <w:div w:id="392046402">
      <w:bodyDiv w:val="1"/>
      <w:marLeft w:val="0"/>
      <w:marRight w:val="0"/>
      <w:marTop w:val="0"/>
      <w:marBottom w:val="0"/>
      <w:divBdr>
        <w:top w:val="none" w:sz="0" w:space="0" w:color="auto"/>
        <w:left w:val="none" w:sz="0" w:space="0" w:color="auto"/>
        <w:bottom w:val="none" w:sz="0" w:space="0" w:color="auto"/>
        <w:right w:val="none" w:sz="0" w:space="0" w:color="auto"/>
      </w:divBdr>
    </w:div>
    <w:div w:id="437070502">
      <w:bodyDiv w:val="1"/>
      <w:marLeft w:val="0"/>
      <w:marRight w:val="0"/>
      <w:marTop w:val="0"/>
      <w:marBottom w:val="0"/>
      <w:divBdr>
        <w:top w:val="none" w:sz="0" w:space="0" w:color="auto"/>
        <w:left w:val="none" w:sz="0" w:space="0" w:color="auto"/>
        <w:bottom w:val="none" w:sz="0" w:space="0" w:color="auto"/>
        <w:right w:val="none" w:sz="0" w:space="0" w:color="auto"/>
      </w:divBdr>
    </w:div>
    <w:div w:id="471411452">
      <w:bodyDiv w:val="1"/>
      <w:marLeft w:val="0"/>
      <w:marRight w:val="0"/>
      <w:marTop w:val="0"/>
      <w:marBottom w:val="0"/>
      <w:divBdr>
        <w:top w:val="none" w:sz="0" w:space="0" w:color="auto"/>
        <w:left w:val="none" w:sz="0" w:space="0" w:color="auto"/>
        <w:bottom w:val="none" w:sz="0" w:space="0" w:color="auto"/>
        <w:right w:val="none" w:sz="0" w:space="0" w:color="auto"/>
      </w:divBdr>
    </w:div>
    <w:div w:id="489057485">
      <w:bodyDiv w:val="1"/>
      <w:marLeft w:val="0"/>
      <w:marRight w:val="0"/>
      <w:marTop w:val="0"/>
      <w:marBottom w:val="0"/>
      <w:divBdr>
        <w:top w:val="none" w:sz="0" w:space="0" w:color="auto"/>
        <w:left w:val="none" w:sz="0" w:space="0" w:color="auto"/>
        <w:bottom w:val="none" w:sz="0" w:space="0" w:color="auto"/>
        <w:right w:val="none" w:sz="0" w:space="0" w:color="auto"/>
      </w:divBdr>
    </w:div>
    <w:div w:id="559636694">
      <w:bodyDiv w:val="1"/>
      <w:marLeft w:val="0"/>
      <w:marRight w:val="0"/>
      <w:marTop w:val="0"/>
      <w:marBottom w:val="0"/>
      <w:divBdr>
        <w:top w:val="none" w:sz="0" w:space="0" w:color="auto"/>
        <w:left w:val="none" w:sz="0" w:space="0" w:color="auto"/>
        <w:bottom w:val="none" w:sz="0" w:space="0" w:color="auto"/>
        <w:right w:val="none" w:sz="0" w:space="0" w:color="auto"/>
      </w:divBdr>
    </w:div>
    <w:div w:id="577204499">
      <w:bodyDiv w:val="1"/>
      <w:marLeft w:val="0"/>
      <w:marRight w:val="0"/>
      <w:marTop w:val="0"/>
      <w:marBottom w:val="0"/>
      <w:divBdr>
        <w:top w:val="none" w:sz="0" w:space="0" w:color="auto"/>
        <w:left w:val="none" w:sz="0" w:space="0" w:color="auto"/>
        <w:bottom w:val="none" w:sz="0" w:space="0" w:color="auto"/>
        <w:right w:val="none" w:sz="0" w:space="0" w:color="auto"/>
      </w:divBdr>
    </w:div>
    <w:div w:id="634797880">
      <w:bodyDiv w:val="1"/>
      <w:marLeft w:val="0"/>
      <w:marRight w:val="0"/>
      <w:marTop w:val="0"/>
      <w:marBottom w:val="0"/>
      <w:divBdr>
        <w:top w:val="none" w:sz="0" w:space="0" w:color="auto"/>
        <w:left w:val="none" w:sz="0" w:space="0" w:color="auto"/>
        <w:bottom w:val="none" w:sz="0" w:space="0" w:color="auto"/>
        <w:right w:val="none" w:sz="0" w:space="0" w:color="auto"/>
      </w:divBdr>
    </w:div>
    <w:div w:id="646015962">
      <w:bodyDiv w:val="1"/>
      <w:marLeft w:val="0"/>
      <w:marRight w:val="0"/>
      <w:marTop w:val="0"/>
      <w:marBottom w:val="0"/>
      <w:divBdr>
        <w:top w:val="none" w:sz="0" w:space="0" w:color="auto"/>
        <w:left w:val="none" w:sz="0" w:space="0" w:color="auto"/>
        <w:bottom w:val="none" w:sz="0" w:space="0" w:color="auto"/>
        <w:right w:val="none" w:sz="0" w:space="0" w:color="auto"/>
      </w:divBdr>
    </w:div>
    <w:div w:id="653484826">
      <w:bodyDiv w:val="1"/>
      <w:marLeft w:val="0"/>
      <w:marRight w:val="0"/>
      <w:marTop w:val="0"/>
      <w:marBottom w:val="0"/>
      <w:divBdr>
        <w:top w:val="none" w:sz="0" w:space="0" w:color="auto"/>
        <w:left w:val="none" w:sz="0" w:space="0" w:color="auto"/>
        <w:bottom w:val="none" w:sz="0" w:space="0" w:color="auto"/>
        <w:right w:val="none" w:sz="0" w:space="0" w:color="auto"/>
      </w:divBdr>
    </w:div>
    <w:div w:id="669792272">
      <w:bodyDiv w:val="1"/>
      <w:marLeft w:val="0"/>
      <w:marRight w:val="0"/>
      <w:marTop w:val="0"/>
      <w:marBottom w:val="0"/>
      <w:divBdr>
        <w:top w:val="none" w:sz="0" w:space="0" w:color="auto"/>
        <w:left w:val="none" w:sz="0" w:space="0" w:color="auto"/>
        <w:bottom w:val="none" w:sz="0" w:space="0" w:color="auto"/>
        <w:right w:val="none" w:sz="0" w:space="0" w:color="auto"/>
      </w:divBdr>
    </w:div>
    <w:div w:id="700739826">
      <w:bodyDiv w:val="1"/>
      <w:marLeft w:val="0"/>
      <w:marRight w:val="0"/>
      <w:marTop w:val="0"/>
      <w:marBottom w:val="0"/>
      <w:divBdr>
        <w:top w:val="none" w:sz="0" w:space="0" w:color="auto"/>
        <w:left w:val="none" w:sz="0" w:space="0" w:color="auto"/>
        <w:bottom w:val="none" w:sz="0" w:space="0" w:color="auto"/>
        <w:right w:val="none" w:sz="0" w:space="0" w:color="auto"/>
      </w:divBdr>
    </w:div>
    <w:div w:id="703604209">
      <w:bodyDiv w:val="1"/>
      <w:marLeft w:val="0"/>
      <w:marRight w:val="0"/>
      <w:marTop w:val="0"/>
      <w:marBottom w:val="0"/>
      <w:divBdr>
        <w:top w:val="none" w:sz="0" w:space="0" w:color="auto"/>
        <w:left w:val="none" w:sz="0" w:space="0" w:color="auto"/>
        <w:bottom w:val="none" w:sz="0" w:space="0" w:color="auto"/>
        <w:right w:val="none" w:sz="0" w:space="0" w:color="auto"/>
      </w:divBdr>
    </w:div>
    <w:div w:id="705251531">
      <w:bodyDiv w:val="1"/>
      <w:marLeft w:val="0"/>
      <w:marRight w:val="0"/>
      <w:marTop w:val="0"/>
      <w:marBottom w:val="0"/>
      <w:divBdr>
        <w:top w:val="none" w:sz="0" w:space="0" w:color="auto"/>
        <w:left w:val="none" w:sz="0" w:space="0" w:color="auto"/>
        <w:bottom w:val="none" w:sz="0" w:space="0" w:color="auto"/>
        <w:right w:val="none" w:sz="0" w:space="0" w:color="auto"/>
      </w:divBdr>
    </w:div>
    <w:div w:id="730426999">
      <w:bodyDiv w:val="1"/>
      <w:marLeft w:val="0"/>
      <w:marRight w:val="0"/>
      <w:marTop w:val="0"/>
      <w:marBottom w:val="0"/>
      <w:divBdr>
        <w:top w:val="none" w:sz="0" w:space="0" w:color="auto"/>
        <w:left w:val="none" w:sz="0" w:space="0" w:color="auto"/>
        <w:bottom w:val="none" w:sz="0" w:space="0" w:color="auto"/>
        <w:right w:val="none" w:sz="0" w:space="0" w:color="auto"/>
      </w:divBdr>
    </w:div>
    <w:div w:id="748039673">
      <w:bodyDiv w:val="1"/>
      <w:marLeft w:val="0"/>
      <w:marRight w:val="0"/>
      <w:marTop w:val="0"/>
      <w:marBottom w:val="0"/>
      <w:divBdr>
        <w:top w:val="none" w:sz="0" w:space="0" w:color="auto"/>
        <w:left w:val="none" w:sz="0" w:space="0" w:color="auto"/>
        <w:bottom w:val="none" w:sz="0" w:space="0" w:color="auto"/>
        <w:right w:val="none" w:sz="0" w:space="0" w:color="auto"/>
      </w:divBdr>
    </w:div>
    <w:div w:id="768698533">
      <w:bodyDiv w:val="1"/>
      <w:marLeft w:val="0"/>
      <w:marRight w:val="0"/>
      <w:marTop w:val="0"/>
      <w:marBottom w:val="0"/>
      <w:divBdr>
        <w:top w:val="none" w:sz="0" w:space="0" w:color="auto"/>
        <w:left w:val="none" w:sz="0" w:space="0" w:color="auto"/>
        <w:bottom w:val="none" w:sz="0" w:space="0" w:color="auto"/>
        <w:right w:val="none" w:sz="0" w:space="0" w:color="auto"/>
      </w:divBdr>
    </w:div>
    <w:div w:id="780223546">
      <w:bodyDiv w:val="1"/>
      <w:marLeft w:val="0"/>
      <w:marRight w:val="0"/>
      <w:marTop w:val="0"/>
      <w:marBottom w:val="0"/>
      <w:divBdr>
        <w:top w:val="none" w:sz="0" w:space="0" w:color="auto"/>
        <w:left w:val="none" w:sz="0" w:space="0" w:color="auto"/>
        <w:bottom w:val="none" w:sz="0" w:space="0" w:color="auto"/>
        <w:right w:val="none" w:sz="0" w:space="0" w:color="auto"/>
      </w:divBdr>
    </w:div>
    <w:div w:id="809830199">
      <w:bodyDiv w:val="1"/>
      <w:marLeft w:val="0"/>
      <w:marRight w:val="0"/>
      <w:marTop w:val="0"/>
      <w:marBottom w:val="0"/>
      <w:divBdr>
        <w:top w:val="none" w:sz="0" w:space="0" w:color="auto"/>
        <w:left w:val="none" w:sz="0" w:space="0" w:color="auto"/>
        <w:bottom w:val="none" w:sz="0" w:space="0" w:color="auto"/>
        <w:right w:val="none" w:sz="0" w:space="0" w:color="auto"/>
      </w:divBdr>
    </w:div>
    <w:div w:id="827937023">
      <w:bodyDiv w:val="1"/>
      <w:marLeft w:val="0"/>
      <w:marRight w:val="0"/>
      <w:marTop w:val="0"/>
      <w:marBottom w:val="0"/>
      <w:divBdr>
        <w:top w:val="none" w:sz="0" w:space="0" w:color="auto"/>
        <w:left w:val="none" w:sz="0" w:space="0" w:color="auto"/>
        <w:bottom w:val="none" w:sz="0" w:space="0" w:color="auto"/>
        <w:right w:val="none" w:sz="0" w:space="0" w:color="auto"/>
      </w:divBdr>
    </w:div>
    <w:div w:id="836967784">
      <w:bodyDiv w:val="1"/>
      <w:marLeft w:val="0"/>
      <w:marRight w:val="0"/>
      <w:marTop w:val="0"/>
      <w:marBottom w:val="0"/>
      <w:divBdr>
        <w:top w:val="none" w:sz="0" w:space="0" w:color="auto"/>
        <w:left w:val="none" w:sz="0" w:space="0" w:color="auto"/>
        <w:bottom w:val="none" w:sz="0" w:space="0" w:color="auto"/>
        <w:right w:val="none" w:sz="0" w:space="0" w:color="auto"/>
      </w:divBdr>
    </w:div>
    <w:div w:id="843200820">
      <w:bodyDiv w:val="1"/>
      <w:marLeft w:val="0"/>
      <w:marRight w:val="0"/>
      <w:marTop w:val="0"/>
      <w:marBottom w:val="0"/>
      <w:divBdr>
        <w:top w:val="none" w:sz="0" w:space="0" w:color="auto"/>
        <w:left w:val="none" w:sz="0" w:space="0" w:color="auto"/>
        <w:bottom w:val="none" w:sz="0" w:space="0" w:color="auto"/>
        <w:right w:val="none" w:sz="0" w:space="0" w:color="auto"/>
      </w:divBdr>
    </w:div>
    <w:div w:id="850217185">
      <w:bodyDiv w:val="1"/>
      <w:marLeft w:val="0"/>
      <w:marRight w:val="0"/>
      <w:marTop w:val="0"/>
      <w:marBottom w:val="0"/>
      <w:divBdr>
        <w:top w:val="none" w:sz="0" w:space="0" w:color="auto"/>
        <w:left w:val="none" w:sz="0" w:space="0" w:color="auto"/>
        <w:bottom w:val="none" w:sz="0" w:space="0" w:color="auto"/>
        <w:right w:val="none" w:sz="0" w:space="0" w:color="auto"/>
      </w:divBdr>
    </w:div>
    <w:div w:id="893588173">
      <w:bodyDiv w:val="1"/>
      <w:marLeft w:val="0"/>
      <w:marRight w:val="0"/>
      <w:marTop w:val="0"/>
      <w:marBottom w:val="0"/>
      <w:divBdr>
        <w:top w:val="none" w:sz="0" w:space="0" w:color="auto"/>
        <w:left w:val="none" w:sz="0" w:space="0" w:color="auto"/>
        <w:bottom w:val="none" w:sz="0" w:space="0" w:color="auto"/>
        <w:right w:val="none" w:sz="0" w:space="0" w:color="auto"/>
      </w:divBdr>
    </w:div>
    <w:div w:id="914556391">
      <w:bodyDiv w:val="1"/>
      <w:marLeft w:val="0"/>
      <w:marRight w:val="0"/>
      <w:marTop w:val="0"/>
      <w:marBottom w:val="0"/>
      <w:divBdr>
        <w:top w:val="none" w:sz="0" w:space="0" w:color="auto"/>
        <w:left w:val="none" w:sz="0" w:space="0" w:color="auto"/>
        <w:bottom w:val="none" w:sz="0" w:space="0" w:color="auto"/>
        <w:right w:val="none" w:sz="0" w:space="0" w:color="auto"/>
      </w:divBdr>
    </w:div>
    <w:div w:id="937910402">
      <w:bodyDiv w:val="1"/>
      <w:marLeft w:val="0"/>
      <w:marRight w:val="0"/>
      <w:marTop w:val="0"/>
      <w:marBottom w:val="0"/>
      <w:divBdr>
        <w:top w:val="none" w:sz="0" w:space="0" w:color="auto"/>
        <w:left w:val="none" w:sz="0" w:space="0" w:color="auto"/>
        <w:bottom w:val="none" w:sz="0" w:space="0" w:color="auto"/>
        <w:right w:val="none" w:sz="0" w:space="0" w:color="auto"/>
      </w:divBdr>
    </w:div>
    <w:div w:id="943147691">
      <w:bodyDiv w:val="1"/>
      <w:marLeft w:val="0"/>
      <w:marRight w:val="0"/>
      <w:marTop w:val="0"/>
      <w:marBottom w:val="0"/>
      <w:divBdr>
        <w:top w:val="none" w:sz="0" w:space="0" w:color="auto"/>
        <w:left w:val="none" w:sz="0" w:space="0" w:color="auto"/>
        <w:bottom w:val="none" w:sz="0" w:space="0" w:color="auto"/>
        <w:right w:val="none" w:sz="0" w:space="0" w:color="auto"/>
      </w:divBdr>
    </w:div>
    <w:div w:id="943919363">
      <w:bodyDiv w:val="1"/>
      <w:marLeft w:val="0"/>
      <w:marRight w:val="0"/>
      <w:marTop w:val="0"/>
      <w:marBottom w:val="0"/>
      <w:divBdr>
        <w:top w:val="none" w:sz="0" w:space="0" w:color="auto"/>
        <w:left w:val="none" w:sz="0" w:space="0" w:color="auto"/>
        <w:bottom w:val="none" w:sz="0" w:space="0" w:color="auto"/>
        <w:right w:val="none" w:sz="0" w:space="0" w:color="auto"/>
      </w:divBdr>
    </w:div>
    <w:div w:id="995500283">
      <w:bodyDiv w:val="1"/>
      <w:marLeft w:val="0"/>
      <w:marRight w:val="0"/>
      <w:marTop w:val="0"/>
      <w:marBottom w:val="0"/>
      <w:divBdr>
        <w:top w:val="none" w:sz="0" w:space="0" w:color="auto"/>
        <w:left w:val="none" w:sz="0" w:space="0" w:color="auto"/>
        <w:bottom w:val="none" w:sz="0" w:space="0" w:color="auto"/>
        <w:right w:val="none" w:sz="0" w:space="0" w:color="auto"/>
      </w:divBdr>
    </w:div>
    <w:div w:id="1000306216">
      <w:bodyDiv w:val="1"/>
      <w:marLeft w:val="0"/>
      <w:marRight w:val="0"/>
      <w:marTop w:val="0"/>
      <w:marBottom w:val="0"/>
      <w:divBdr>
        <w:top w:val="none" w:sz="0" w:space="0" w:color="auto"/>
        <w:left w:val="none" w:sz="0" w:space="0" w:color="auto"/>
        <w:bottom w:val="none" w:sz="0" w:space="0" w:color="auto"/>
        <w:right w:val="none" w:sz="0" w:space="0" w:color="auto"/>
      </w:divBdr>
    </w:div>
    <w:div w:id="1035694516">
      <w:bodyDiv w:val="1"/>
      <w:marLeft w:val="0"/>
      <w:marRight w:val="0"/>
      <w:marTop w:val="0"/>
      <w:marBottom w:val="0"/>
      <w:divBdr>
        <w:top w:val="none" w:sz="0" w:space="0" w:color="auto"/>
        <w:left w:val="none" w:sz="0" w:space="0" w:color="auto"/>
        <w:bottom w:val="none" w:sz="0" w:space="0" w:color="auto"/>
        <w:right w:val="none" w:sz="0" w:space="0" w:color="auto"/>
      </w:divBdr>
    </w:div>
    <w:div w:id="1037392698">
      <w:bodyDiv w:val="1"/>
      <w:marLeft w:val="0"/>
      <w:marRight w:val="0"/>
      <w:marTop w:val="0"/>
      <w:marBottom w:val="0"/>
      <w:divBdr>
        <w:top w:val="none" w:sz="0" w:space="0" w:color="auto"/>
        <w:left w:val="none" w:sz="0" w:space="0" w:color="auto"/>
        <w:bottom w:val="none" w:sz="0" w:space="0" w:color="auto"/>
        <w:right w:val="none" w:sz="0" w:space="0" w:color="auto"/>
      </w:divBdr>
    </w:div>
    <w:div w:id="1055660254">
      <w:bodyDiv w:val="1"/>
      <w:marLeft w:val="0"/>
      <w:marRight w:val="0"/>
      <w:marTop w:val="0"/>
      <w:marBottom w:val="0"/>
      <w:divBdr>
        <w:top w:val="none" w:sz="0" w:space="0" w:color="auto"/>
        <w:left w:val="none" w:sz="0" w:space="0" w:color="auto"/>
        <w:bottom w:val="none" w:sz="0" w:space="0" w:color="auto"/>
        <w:right w:val="none" w:sz="0" w:space="0" w:color="auto"/>
      </w:divBdr>
    </w:div>
    <w:div w:id="1062483780">
      <w:bodyDiv w:val="1"/>
      <w:marLeft w:val="0"/>
      <w:marRight w:val="0"/>
      <w:marTop w:val="0"/>
      <w:marBottom w:val="0"/>
      <w:divBdr>
        <w:top w:val="none" w:sz="0" w:space="0" w:color="auto"/>
        <w:left w:val="none" w:sz="0" w:space="0" w:color="auto"/>
        <w:bottom w:val="none" w:sz="0" w:space="0" w:color="auto"/>
        <w:right w:val="none" w:sz="0" w:space="0" w:color="auto"/>
      </w:divBdr>
    </w:div>
    <w:div w:id="1114204087">
      <w:bodyDiv w:val="1"/>
      <w:marLeft w:val="0"/>
      <w:marRight w:val="0"/>
      <w:marTop w:val="0"/>
      <w:marBottom w:val="0"/>
      <w:divBdr>
        <w:top w:val="none" w:sz="0" w:space="0" w:color="auto"/>
        <w:left w:val="none" w:sz="0" w:space="0" w:color="auto"/>
        <w:bottom w:val="none" w:sz="0" w:space="0" w:color="auto"/>
        <w:right w:val="none" w:sz="0" w:space="0" w:color="auto"/>
      </w:divBdr>
    </w:div>
    <w:div w:id="1118526708">
      <w:bodyDiv w:val="1"/>
      <w:marLeft w:val="0"/>
      <w:marRight w:val="0"/>
      <w:marTop w:val="0"/>
      <w:marBottom w:val="0"/>
      <w:divBdr>
        <w:top w:val="none" w:sz="0" w:space="0" w:color="auto"/>
        <w:left w:val="none" w:sz="0" w:space="0" w:color="auto"/>
        <w:bottom w:val="none" w:sz="0" w:space="0" w:color="auto"/>
        <w:right w:val="none" w:sz="0" w:space="0" w:color="auto"/>
      </w:divBdr>
    </w:div>
    <w:div w:id="1139344693">
      <w:bodyDiv w:val="1"/>
      <w:marLeft w:val="0"/>
      <w:marRight w:val="0"/>
      <w:marTop w:val="0"/>
      <w:marBottom w:val="0"/>
      <w:divBdr>
        <w:top w:val="none" w:sz="0" w:space="0" w:color="auto"/>
        <w:left w:val="none" w:sz="0" w:space="0" w:color="auto"/>
        <w:bottom w:val="none" w:sz="0" w:space="0" w:color="auto"/>
        <w:right w:val="none" w:sz="0" w:space="0" w:color="auto"/>
      </w:divBdr>
    </w:div>
    <w:div w:id="1145272329">
      <w:bodyDiv w:val="1"/>
      <w:marLeft w:val="0"/>
      <w:marRight w:val="0"/>
      <w:marTop w:val="0"/>
      <w:marBottom w:val="0"/>
      <w:divBdr>
        <w:top w:val="none" w:sz="0" w:space="0" w:color="auto"/>
        <w:left w:val="none" w:sz="0" w:space="0" w:color="auto"/>
        <w:bottom w:val="none" w:sz="0" w:space="0" w:color="auto"/>
        <w:right w:val="none" w:sz="0" w:space="0" w:color="auto"/>
      </w:divBdr>
    </w:div>
    <w:div w:id="1229026787">
      <w:bodyDiv w:val="1"/>
      <w:marLeft w:val="0"/>
      <w:marRight w:val="0"/>
      <w:marTop w:val="0"/>
      <w:marBottom w:val="0"/>
      <w:divBdr>
        <w:top w:val="none" w:sz="0" w:space="0" w:color="auto"/>
        <w:left w:val="none" w:sz="0" w:space="0" w:color="auto"/>
        <w:bottom w:val="none" w:sz="0" w:space="0" w:color="auto"/>
        <w:right w:val="none" w:sz="0" w:space="0" w:color="auto"/>
      </w:divBdr>
    </w:div>
    <w:div w:id="1280600805">
      <w:bodyDiv w:val="1"/>
      <w:marLeft w:val="0"/>
      <w:marRight w:val="0"/>
      <w:marTop w:val="0"/>
      <w:marBottom w:val="0"/>
      <w:divBdr>
        <w:top w:val="none" w:sz="0" w:space="0" w:color="auto"/>
        <w:left w:val="none" w:sz="0" w:space="0" w:color="auto"/>
        <w:bottom w:val="none" w:sz="0" w:space="0" w:color="auto"/>
        <w:right w:val="none" w:sz="0" w:space="0" w:color="auto"/>
      </w:divBdr>
    </w:div>
    <w:div w:id="1292400013">
      <w:bodyDiv w:val="1"/>
      <w:marLeft w:val="0"/>
      <w:marRight w:val="0"/>
      <w:marTop w:val="0"/>
      <w:marBottom w:val="0"/>
      <w:divBdr>
        <w:top w:val="none" w:sz="0" w:space="0" w:color="auto"/>
        <w:left w:val="none" w:sz="0" w:space="0" w:color="auto"/>
        <w:bottom w:val="none" w:sz="0" w:space="0" w:color="auto"/>
        <w:right w:val="none" w:sz="0" w:space="0" w:color="auto"/>
      </w:divBdr>
    </w:div>
    <w:div w:id="1313564084">
      <w:bodyDiv w:val="1"/>
      <w:marLeft w:val="0"/>
      <w:marRight w:val="0"/>
      <w:marTop w:val="0"/>
      <w:marBottom w:val="0"/>
      <w:divBdr>
        <w:top w:val="none" w:sz="0" w:space="0" w:color="auto"/>
        <w:left w:val="none" w:sz="0" w:space="0" w:color="auto"/>
        <w:bottom w:val="none" w:sz="0" w:space="0" w:color="auto"/>
        <w:right w:val="none" w:sz="0" w:space="0" w:color="auto"/>
      </w:divBdr>
    </w:div>
    <w:div w:id="1331106123">
      <w:bodyDiv w:val="1"/>
      <w:marLeft w:val="0"/>
      <w:marRight w:val="0"/>
      <w:marTop w:val="0"/>
      <w:marBottom w:val="0"/>
      <w:divBdr>
        <w:top w:val="none" w:sz="0" w:space="0" w:color="auto"/>
        <w:left w:val="none" w:sz="0" w:space="0" w:color="auto"/>
        <w:bottom w:val="none" w:sz="0" w:space="0" w:color="auto"/>
        <w:right w:val="none" w:sz="0" w:space="0" w:color="auto"/>
      </w:divBdr>
    </w:div>
    <w:div w:id="1339229652">
      <w:bodyDiv w:val="1"/>
      <w:marLeft w:val="0"/>
      <w:marRight w:val="0"/>
      <w:marTop w:val="0"/>
      <w:marBottom w:val="0"/>
      <w:divBdr>
        <w:top w:val="none" w:sz="0" w:space="0" w:color="auto"/>
        <w:left w:val="none" w:sz="0" w:space="0" w:color="auto"/>
        <w:bottom w:val="none" w:sz="0" w:space="0" w:color="auto"/>
        <w:right w:val="none" w:sz="0" w:space="0" w:color="auto"/>
      </w:divBdr>
    </w:div>
    <w:div w:id="1351182873">
      <w:bodyDiv w:val="1"/>
      <w:marLeft w:val="0"/>
      <w:marRight w:val="0"/>
      <w:marTop w:val="0"/>
      <w:marBottom w:val="0"/>
      <w:divBdr>
        <w:top w:val="none" w:sz="0" w:space="0" w:color="auto"/>
        <w:left w:val="none" w:sz="0" w:space="0" w:color="auto"/>
        <w:bottom w:val="none" w:sz="0" w:space="0" w:color="auto"/>
        <w:right w:val="none" w:sz="0" w:space="0" w:color="auto"/>
      </w:divBdr>
    </w:div>
    <w:div w:id="1356886242">
      <w:bodyDiv w:val="1"/>
      <w:marLeft w:val="0"/>
      <w:marRight w:val="0"/>
      <w:marTop w:val="0"/>
      <w:marBottom w:val="0"/>
      <w:divBdr>
        <w:top w:val="none" w:sz="0" w:space="0" w:color="auto"/>
        <w:left w:val="none" w:sz="0" w:space="0" w:color="auto"/>
        <w:bottom w:val="none" w:sz="0" w:space="0" w:color="auto"/>
        <w:right w:val="none" w:sz="0" w:space="0" w:color="auto"/>
      </w:divBdr>
    </w:div>
    <w:div w:id="1379667067">
      <w:bodyDiv w:val="1"/>
      <w:marLeft w:val="0"/>
      <w:marRight w:val="0"/>
      <w:marTop w:val="0"/>
      <w:marBottom w:val="0"/>
      <w:divBdr>
        <w:top w:val="none" w:sz="0" w:space="0" w:color="auto"/>
        <w:left w:val="none" w:sz="0" w:space="0" w:color="auto"/>
        <w:bottom w:val="none" w:sz="0" w:space="0" w:color="auto"/>
        <w:right w:val="none" w:sz="0" w:space="0" w:color="auto"/>
      </w:divBdr>
    </w:div>
    <w:div w:id="1437945098">
      <w:bodyDiv w:val="1"/>
      <w:marLeft w:val="0"/>
      <w:marRight w:val="0"/>
      <w:marTop w:val="0"/>
      <w:marBottom w:val="0"/>
      <w:divBdr>
        <w:top w:val="none" w:sz="0" w:space="0" w:color="auto"/>
        <w:left w:val="none" w:sz="0" w:space="0" w:color="auto"/>
        <w:bottom w:val="none" w:sz="0" w:space="0" w:color="auto"/>
        <w:right w:val="none" w:sz="0" w:space="0" w:color="auto"/>
      </w:divBdr>
    </w:div>
    <w:div w:id="1442992143">
      <w:bodyDiv w:val="1"/>
      <w:marLeft w:val="0"/>
      <w:marRight w:val="0"/>
      <w:marTop w:val="0"/>
      <w:marBottom w:val="0"/>
      <w:divBdr>
        <w:top w:val="none" w:sz="0" w:space="0" w:color="auto"/>
        <w:left w:val="none" w:sz="0" w:space="0" w:color="auto"/>
        <w:bottom w:val="none" w:sz="0" w:space="0" w:color="auto"/>
        <w:right w:val="none" w:sz="0" w:space="0" w:color="auto"/>
      </w:divBdr>
    </w:div>
    <w:div w:id="1499349898">
      <w:bodyDiv w:val="1"/>
      <w:marLeft w:val="0"/>
      <w:marRight w:val="0"/>
      <w:marTop w:val="0"/>
      <w:marBottom w:val="0"/>
      <w:divBdr>
        <w:top w:val="none" w:sz="0" w:space="0" w:color="auto"/>
        <w:left w:val="none" w:sz="0" w:space="0" w:color="auto"/>
        <w:bottom w:val="none" w:sz="0" w:space="0" w:color="auto"/>
        <w:right w:val="none" w:sz="0" w:space="0" w:color="auto"/>
      </w:divBdr>
    </w:div>
    <w:div w:id="1522354409">
      <w:bodyDiv w:val="1"/>
      <w:marLeft w:val="0"/>
      <w:marRight w:val="0"/>
      <w:marTop w:val="0"/>
      <w:marBottom w:val="0"/>
      <w:divBdr>
        <w:top w:val="none" w:sz="0" w:space="0" w:color="auto"/>
        <w:left w:val="none" w:sz="0" w:space="0" w:color="auto"/>
        <w:bottom w:val="none" w:sz="0" w:space="0" w:color="auto"/>
        <w:right w:val="none" w:sz="0" w:space="0" w:color="auto"/>
      </w:divBdr>
    </w:div>
    <w:div w:id="1526483359">
      <w:bodyDiv w:val="1"/>
      <w:marLeft w:val="0"/>
      <w:marRight w:val="0"/>
      <w:marTop w:val="0"/>
      <w:marBottom w:val="0"/>
      <w:divBdr>
        <w:top w:val="none" w:sz="0" w:space="0" w:color="auto"/>
        <w:left w:val="none" w:sz="0" w:space="0" w:color="auto"/>
        <w:bottom w:val="none" w:sz="0" w:space="0" w:color="auto"/>
        <w:right w:val="none" w:sz="0" w:space="0" w:color="auto"/>
      </w:divBdr>
    </w:div>
    <w:div w:id="1553882658">
      <w:bodyDiv w:val="1"/>
      <w:marLeft w:val="0"/>
      <w:marRight w:val="0"/>
      <w:marTop w:val="0"/>
      <w:marBottom w:val="0"/>
      <w:divBdr>
        <w:top w:val="none" w:sz="0" w:space="0" w:color="auto"/>
        <w:left w:val="none" w:sz="0" w:space="0" w:color="auto"/>
        <w:bottom w:val="none" w:sz="0" w:space="0" w:color="auto"/>
        <w:right w:val="none" w:sz="0" w:space="0" w:color="auto"/>
      </w:divBdr>
    </w:div>
    <w:div w:id="1564218795">
      <w:bodyDiv w:val="1"/>
      <w:marLeft w:val="0"/>
      <w:marRight w:val="0"/>
      <w:marTop w:val="0"/>
      <w:marBottom w:val="0"/>
      <w:divBdr>
        <w:top w:val="none" w:sz="0" w:space="0" w:color="auto"/>
        <w:left w:val="none" w:sz="0" w:space="0" w:color="auto"/>
        <w:bottom w:val="none" w:sz="0" w:space="0" w:color="auto"/>
        <w:right w:val="none" w:sz="0" w:space="0" w:color="auto"/>
      </w:divBdr>
    </w:div>
    <w:div w:id="1570799059">
      <w:bodyDiv w:val="1"/>
      <w:marLeft w:val="0"/>
      <w:marRight w:val="0"/>
      <w:marTop w:val="0"/>
      <w:marBottom w:val="0"/>
      <w:divBdr>
        <w:top w:val="none" w:sz="0" w:space="0" w:color="auto"/>
        <w:left w:val="none" w:sz="0" w:space="0" w:color="auto"/>
        <w:bottom w:val="none" w:sz="0" w:space="0" w:color="auto"/>
        <w:right w:val="none" w:sz="0" w:space="0" w:color="auto"/>
      </w:divBdr>
    </w:div>
    <w:div w:id="1585454322">
      <w:bodyDiv w:val="1"/>
      <w:marLeft w:val="0"/>
      <w:marRight w:val="0"/>
      <w:marTop w:val="0"/>
      <w:marBottom w:val="0"/>
      <w:divBdr>
        <w:top w:val="none" w:sz="0" w:space="0" w:color="auto"/>
        <w:left w:val="none" w:sz="0" w:space="0" w:color="auto"/>
        <w:bottom w:val="none" w:sz="0" w:space="0" w:color="auto"/>
        <w:right w:val="none" w:sz="0" w:space="0" w:color="auto"/>
      </w:divBdr>
    </w:div>
    <w:div w:id="1614676591">
      <w:bodyDiv w:val="1"/>
      <w:marLeft w:val="0"/>
      <w:marRight w:val="0"/>
      <w:marTop w:val="0"/>
      <w:marBottom w:val="0"/>
      <w:divBdr>
        <w:top w:val="none" w:sz="0" w:space="0" w:color="auto"/>
        <w:left w:val="none" w:sz="0" w:space="0" w:color="auto"/>
        <w:bottom w:val="none" w:sz="0" w:space="0" w:color="auto"/>
        <w:right w:val="none" w:sz="0" w:space="0" w:color="auto"/>
      </w:divBdr>
    </w:div>
    <w:div w:id="1685208770">
      <w:bodyDiv w:val="1"/>
      <w:marLeft w:val="0"/>
      <w:marRight w:val="0"/>
      <w:marTop w:val="0"/>
      <w:marBottom w:val="0"/>
      <w:divBdr>
        <w:top w:val="none" w:sz="0" w:space="0" w:color="auto"/>
        <w:left w:val="none" w:sz="0" w:space="0" w:color="auto"/>
        <w:bottom w:val="none" w:sz="0" w:space="0" w:color="auto"/>
        <w:right w:val="none" w:sz="0" w:space="0" w:color="auto"/>
      </w:divBdr>
    </w:div>
    <w:div w:id="1780295986">
      <w:bodyDiv w:val="1"/>
      <w:marLeft w:val="0"/>
      <w:marRight w:val="0"/>
      <w:marTop w:val="0"/>
      <w:marBottom w:val="0"/>
      <w:divBdr>
        <w:top w:val="none" w:sz="0" w:space="0" w:color="auto"/>
        <w:left w:val="none" w:sz="0" w:space="0" w:color="auto"/>
        <w:bottom w:val="none" w:sz="0" w:space="0" w:color="auto"/>
        <w:right w:val="none" w:sz="0" w:space="0" w:color="auto"/>
      </w:divBdr>
    </w:div>
    <w:div w:id="1818376617">
      <w:bodyDiv w:val="1"/>
      <w:marLeft w:val="0"/>
      <w:marRight w:val="0"/>
      <w:marTop w:val="0"/>
      <w:marBottom w:val="0"/>
      <w:divBdr>
        <w:top w:val="none" w:sz="0" w:space="0" w:color="auto"/>
        <w:left w:val="none" w:sz="0" w:space="0" w:color="auto"/>
        <w:bottom w:val="none" w:sz="0" w:space="0" w:color="auto"/>
        <w:right w:val="none" w:sz="0" w:space="0" w:color="auto"/>
      </w:divBdr>
    </w:div>
    <w:div w:id="1867601498">
      <w:bodyDiv w:val="1"/>
      <w:marLeft w:val="0"/>
      <w:marRight w:val="0"/>
      <w:marTop w:val="0"/>
      <w:marBottom w:val="0"/>
      <w:divBdr>
        <w:top w:val="none" w:sz="0" w:space="0" w:color="auto"/>
        <w:left w:val="none" w:sz="0" w:space="0" w:color="auto"/>
        <w:bottom w:val="none" w:sz="0" w:space="0" w:color="auto"/>
        <w:right w:val="none" w:sz="0" w:space="0" w:color="auto"/>
      </w:divBdr>
    </w:div>
    <w:div w:id="1870141292">
      <w:bodyDiv w:val="1"/>
      <w:marLeft w:val="0"/>
      <w:marRight w:val="0"/>
      <w:marTop w:val="0"/>
      <w:marBottom w:val="0"/>
      <w:divBdr>
        <w:top w:val="none" w:sz="0" w:space="0" w:color="auto"/>
        <w:left w:val="none" w:sz="0" w:space="0" w:color="auto"/>
        <w:bottom w:val="none" w:sz="0" w:space="0" w:color="auto"/>
        <w:right w:val="none" w:sz="0" w:space="0" w:color="auto"/>
      </w:divBdr>
    </w:div>
    <w:div w:id="1893033230">
      <w:bodyDiv w:val="1"/>
      <w:marLeft w:val="0"/>
      <w:marRight w:val="0"/>
      <w:marTop w:val="0"/>
      <w:marBottom w:val="0"/>
      <w:divBdr>
        <w:top w:val="none" w:sz="0" w:space="0" w:color="auto"/>
        <w:left w:val="none" w:sz="0" w:space="0" w:color="auto"/>
        <w:bottom w:val="none" w:sz="0" w:space="0" w:color="auto"/>
        <w:right w:val="none" w:sz="0" w:space="0" w:color="auto"/>
      </w:divBdr>
    </w:div>
    <w:div w:id="1916818127">
      <w:bodyDiv w:val="1"/>
      <w:marLeft w:val="0"/>
      <w:marRight w:val="0"/>
      <w:marTop w:val="0"/>
      <w:marBottom w:val="0"/>
      <w:divBdr>
        <w:top w:val="none" w:sz="0" w:space="0" w:color="auto"/>
        <w:left w:val="none" w:sz="0" w:space="0" w:color="auto"/>
        <w:bottom w:val="none" w:sz="0" w:space="0" w:color="auto"/>
        <w:right w:val="none" w:sz="0" w:space="0" w:color="auto"/>
      </w:divBdr>
    </w:div>
    <w:div w:id="1950040276">
      <w:bodyDiv w:val="1"/>
      <w:marLeft w:val="0"/>
      <w:marRight w:val="0"/>
      <w:marTop w:val="0"/>
      <w:marBottom w:val="0"/>
      <w:divBdr>
        <w:top w:val="none" w:sz="0" w:space="0" w:color="auto"/>
        <w:left w:val="none" w:sz="0" w:space="0" w:color="auto"/>
        <w:bottom w:val="none" w:sz="0" w:space="0" w:color="auto"/>
        <w:right w:val="none" w:sz="0" w:space="0" w:color="auto"/>
      </w:divBdr>
    </w:div>
    <w:div w:id="2002199122">
      <w:bodyDiv w:val="1"/>
      <w:marLeft w:val="0"/>
      <w:marRight w:val="0"/>
      <w:marTop w:val="0"/>
      <w:marBottom w:val="0"/>
      <w:divBdr>
        <w:top w:val="none" w:sz="0" w:space="0" w:color="auto"/>
        <w:left w:val="none" w:sz="0" w:space="0" w:color="auto"/>
        <w:bottom w:val="none" w:sz="0" w:space="0" w:color="auto"/>
        <w:right w:val="none" w:sz="0" w:space="0" w:color="auto"/>
      </w:divBdr>
    </w:div>
    <w:div w:id="2019892373">
      <w:bodyDiv w:val="1"/>
      <w:marLeft w:val="0"/>
      <w:marRight w:val="0"/>
      <w:marTop w:val="0"/>
      <w:marBottom w:val="0"/>
      <w:divBdr>
        <w:top w:val="none" w:sz="0" w:space="0" w:color="auto"/>
        <w:left w:val="none" w:sz="0" w:space="0" w:color="auto"/>
        <w:bottom w:val="none" w:sz="0" w:space="0" w:color="auto"/>
        <w:right w:val="none" w:sz="0" w:space="0" w:color="auto"/>
      </w:divBdr>
    </w:div>
    <w:div w:id="2087145193">
      <w:bodyDiv w:val="1"/>
      <w:marLeft w:val="0"/>
      <w:marRight w:val="0"/>
      <w:marTop w:val="0"/>
      <w:marBottom w:val="0"/>
      <w:divBdr>
        <w:top w:val="none" w:sz="0" w:space="0" w:color="auto"/>
        <w:left w:val="none" w:sz="0" w:space="0" w:color="auto"/>
        <w:bottom w:val="none" w:sz="0" w:space="0" w:color="auto"/>
        <w:right w:val="none" w:sz="0" w:space="0" w:color="auto"/>
      </w:divBdr>
    </w:div>
    <w:div w:id="2108573327">
      <w:bodyDiv w:val="1"/>
      <w:marLeft w:val="0"/>
      <w:marRight w:val="0"/>
      <w:marTop w:val="0"/>
      <w:marBottom w:val="0"/>
      <w:divBdr>
        <w:top w:val="none" w:sz="0" w:space="0" w:color="auto"/>
        <w:left w:val="none" w:sz="0" w:space="0" w:color="auto"/>
        <w:bottom w:val="none" w:sz="0" w:space="0" w:color="auto"/>
        <w:right w:val="none" w:sz="0" w:space="0" w:color="auto"/>
      </w:divBdr>
    </w:div>
    <w:div w:id="2116899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2018-06-01T00:00:00</PublishDate>
  <Abstract>ESPECIFICACIONES Y NORMAS CONSTRUCTIVAS PARA EL SUMINISTRO DE EQUIPOS Y MATERIALES DEL COMPONENTE ELÉCTRICO</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770D66F-21BB-48FF-9082-386EBDDC53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2839</TotalTime>
  <Pages>20</Pages>
  <Words>6813</Words>
  <Characters>37475</Characters>
  <Application>Microsoft Office Word</Application>
  <DocSecurity>0</DocSecurity>
  <Lines>312</Lines>
  <Paragraphs>88</Paragraphs>
  <ScaleCrop>false</ScaleCrop>
  <HeadingPairs>
    <vt:vector size="2" baseType="variant">
      <vt:variant>
        <vt:lpstr>Título</vt:lpstr>
      </vt:variant>
      <vt:variant>
        <vt:i4>1</vt:i4>
      </vt:variant>
    </vt:vector>
  </HeadingPairs>
  <TitlesOfParts>
    <vt:vector size="1" baseType="lpstr">
      <vt:lpstr>SUBESTACIÓN GUALAQUIZA</vt:lpstr>
    </vt:vector>
  </TitlesOfParts>
  <Company>EMPRESA ELÉCTRICA REGIONAL DEL SUR S.A</Company>
  <LinksUpToDate>false</LinksUpToDate>
  <CharactersWithSpaces>44200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SUBESTACIÓN GUALAQUIZA</dc:title>
  <dc:creator>pablo barrios</dc:creator>
  <cp:lastModifiedBy>Javier Jaramillo Hidalgo</cp:lastModifiedBy>
  <cp:revision>221</cp:revision>
  <cp:lastPrinted>2018-07-12T21:53:00Z</cp:lastPrinted>
  <dcterms:created xsi:type="dcterms:W3CDTF">2018-07-03T22:38:00Z</dcterms:created>
  <dcterms:modified xsi:type="dcterms:W3CDTF">2020-12-29T04:07:00Z</dcterms:modified>
</cp:coreProperties>
</file>